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F0EF4" w14:textId="3C32A33B" w:rsidR="00E85A5F" w:rsidRDefault="00E85A5F">
      <w:pPr>
        <w:rPr>
          <w:sz w:val="32"/>
          <w:szCs w:val="32"/>
        </w:rPr>
      </w:pPr>
      <w:r>
        <w:rPr>
          <w:noProof/>
          <w:sz w:val="32"/>
          <w:szCs w:val="32"/>
          <w:lang w:eastAsia="en-GB"/>
        </w:rPr>
        <w:drawing>
          <wp:anchor distT="0" distB="0" distL="114300" distR="114300" simplePos="0" relativeHeight="251658240" behindDoc="1" locked="0" layoutInCell="1" allowOverlap="1" wp14:anchorId="34D60167" wp14:editId="7DACD4CA">
            <wp:simplePos x="0" y="0"/>
            <wp:positionH relativeFrom="column">
              <wp:posOffset>3905250</wp:posOffset>
            </wp:positionH>
            <wp:positionV relativeFrom="paragraph">
              <wp:posOffset>116205</wp:posOffset>
            </wp:positionV>
            <wp:extent cx="2505075" cy="408940"/>
            <wp:effectExtent l="0" t="0" r="9525" b="0"/>
            <wp:wrapTight wrapText="bothSides">
              <wp:wrapPolygon edited="0">
                <wp:start x="0" y="0"/>
                <wp:lineTo x="0" y="20124"/>
                <wp:lineTo x="21518" y="20124"/>
                <wp:lineTo x="215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H Logo 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5075" cy="408940"/>
                    </a:xfrm>
                    <a:prstGeom prst="rect">
                      <a:avLst/>
                    </a:prstGeom>
                  </pic:spPr>
                </pic:pic>
              </a:graphicData>
            </a:graphic>
            <wp14:sizeRelH relativeFrom="page">
              <wp14:pctWidth>0</wp14:pctWidth>
            </wp14:sizeRelH>
            <wp14:sizeRelV relativeFrom="page">
              <wp14:pctHeight>0</wp14:pctHeight>
            </wp14:sizeRelV>
          </wp:anchor>
        </w:drawing>
      </w:r>
    </w:p>
    <w:p w14:paraId="544D697A" w14:textId="77777777" w:rsidR="00E85A5F" w:rsidRDefault="00E85A5F">
      <w:pPr>
        <w:rPr>
          <w:sz w:val="32"/>
          <w:szCs w:val="32"/>
        </w:rPr>
      </w:pPr>
    </w:p>
    <w:p w14:paraId="38D4480F" w14:textId="77777777" w:rsidR="00E85A5F" w:rsidRDefault="00E85A5F">
      <w:pPr>
        <w:rPr>
          <w:sz w:val="32"/>
          <w:szCs w:val="32"/>
        </w:rPr>
      </w:pPr>
    </w:p>
    <w:p w14:paraId="42DD4004" w14:textId="28E431B1" w:rsidR="00E85A5F" w:rsidRDefault="00E85A5F">
      <w:pPr>
        <w:rPr>
          <w:sz w:val="32"/>
          <w:szCs w:val="32"/>
        </w:rPr>
      </w:pPr>
      <w:r>
        <w:rPr>
          <w:noProof/>
          <w:sz w:val="32"/>
          <w:szCs w:val="32"/>
          <w:lang w:eastAsia="en-GB"/>
        </w:rPr>
        <mc:AlternateContent>
          <mc:Choice Requires="wps">
            <w:drawing>
              <wp:anchor distT="0" distB="0" distL="114300" distR="114300" simplePos="0" relativeHeight="251659264" behindDoc="0" locked="0" layoutInCell="1" allowOverlap="1" wp14:anchorId="5553128A" wp14:editId="7B1D92F7">
                <wp:simplePos x="0" y="0"/>
                <wp:positionH relativeFrom="column">
                  <wp:posOffset>-314325</wp:posOffset>
                </wp:positionH>
                <wp:positionV relativeFrom="paragraph">
                  <wp:posOffset>95885</wp:posOffset>
                </wp:positionV>
                <wp:extent cx="6677025" cy="4286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667702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E0BCD7" w14:textId="305F9D28" w:rsidR="00E85A5F" w:rsidRPr="00E85A5F" w:rsidRDefault="00E85A5F" w:rsidP="00E85A5F">
                            <w:pPr>
                              <w:jc w:val="center"/>
                              <w:rPr>
                                <w:rFonts w:ascii="Arial Narrow" w:hAnsi="Arial Narrow" w:cs="Tahoma"/>
                                <w:sz w:val="32"/>
                                <w:u w:val="single"/>
                              </w:rPr>
                            </w:pPr>
                            <w:r w:rsidRPr="00E85A5F">
                              <w:rPr>
                                <w:rFonts w:ascii="Arial Narrow" w:hAnsi="Arial Narrow" w:cs="Tahoma"/>
                                <w:sz w:val="32"/>
                                <w:u w:val="single"/>
                              </w:rPr>
                              <w:t>Ultrasound Scans in Pregnancy during COVID-19 Pandemic</w:t>
                            </w:r>
                          </w:p>
                          <w:p w14:paraId="0ED87DC9" w14:textId="6169BC09" w:rsidR="00E85A5F" w:rsidRDefault="00E85A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7.55pt;width:525.75pt;height: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" fillcolor="white [3201]" strokeweight=".5pt">
                <v:textbox>
                  <w:txbxContent>
                    <w:p w14:paraId="25E0BCD7" w14:textId="305F9D28" w:rsidR="00E85A5F" w:rsidRPr="00E85A5F" w:rsidRDefault="00E85A5F" w:rsidP="00E85A5F">
                      <w:pPr>
                        <w:jc w:val="center"/>
                        <w:rPr>
                          <w:rFonts w:ascii="Arial Narrow" w:hAnsi="Arial Narrow" w:cs="Tahoma"/>
                          <w:sz w:val="32"/>
                          <w:u w:val="single"/>
                        </w:rPr>
                      </w:pPr>
                      <w:r w:rsidRPr="00E85A5F">
                        <w:rPr>
                          <w:rFonts w:ascii="Arial Narrow" w:hAnsi="Arial Narrow" w:cs="Tahoma"/>
                          <w:sz w:val="32"/>
                          <w:u w:val="single"/>
                        </w:rPr>
                        <w:t>Ultrasound Scans in Pregnancy during COVID-19 Pandemic</w:t>
                      </w:r>
                    </w:p>
                    <w:p w14:paraId="0ED87DC9" w14:textId="6169BC09" w:rsidR="00E85A5F" w:rsidRDefault="00E85A5F"/>
                  </w:txbxContent>
                </v:textbox>
              </v:shape>
            </w:pict>
          </mc:Fallback>
        </mc:AlternateContent>
      </w:r>
    </w:p>
    <w:p w14:paraId="6A6C38B9" w14:textId="77777777" w:rsidR="00E85A5F" w:rsidRDefault="00E85A5F">
      <w:pPr>
        <w:rPr>
          <w:sz w:val="32"/>
          <w:szCs w:val="32"/>
        </w:rPr>
      </w:pPr>
    </w:p>
    <w:p w14:paraId="54C90E69" w14:textId="77777777" w:rsidR="00E85A5F" w:rsidRDefault="00E85A5F">
      <w:pPr>
        <w:rPr>
          <w:sz w:val="32"/>
          <w:szCs w:val="32"/>
        </w:rPr>
      </w:pPr>
    </w:p>
    <w:p w14:paraId="00953156" w14:textId="46F44408" w:rsidR="00E85A5F" w:rsidRPr="009B37B9" w:rsidRDefault="009B37B9">
      <w:pPr>
        <w:rPr>
          <w:rFonts w:ascii="Arial Narrow" w:hAnsi="Arial Narrow"/>
          <w:i/>
          <w:sz w:val="22"/>
          <w:szCs w:val="32"/>
        </w:rPr>
      </w:pPr>
      <w:r w:rsidRPr="009B37B9">
        <w:rPr>
          <w:rFonts w:ascii="Arial Narrow" w:hAnsi="Arial Narrow"/>
          <w:i/>
          <w:sz w:val="22"/>
          <w:szCs w:val="32"/>
        </w:rPr>
        <w:t xml:space="preserve">Guidance adopted from ‘Guidance for antenatal screening and ultrasound in pregnancy in the evolving COVID-10 pandemic’, RCOG 23/03/2020 and ‘Guidance for maternal medicine services in the evolving COVID-19 pandemic’, RCOG 03/04/2020. This guidance is also based on the ‘Saving babies’ lives care bundle Version 2: COVID-19 information- Guidance for maternity services regarding </w:t>
      </w:r>
      <w:proofErr w:type="spellStart"/>
      <w:r w:rsidRPr="009B37B9">
        <w:rPr>
          <w:rFonts w:ascii="Arial Narrow" w:hAnsi="Arial Narrow"/>
          <w:i/>
          <w:sz w:val="22"/>
          <w:szCs w:val="32"/>
        </w:rPr>
        <w:t>fetal</w:t>
      </w:r>
      <w:proofErr w:type="spellEnd"/>
      <w:r w:rsidRPr="009B37B9">
        <w:rPr>
          <w:rFonts w:ascii="Arial Narrow" w:hAnsi="Arial Narrow"/>
          <w:i/>
          <w:sz w:val="22"/>
          <w:szCs w:val="32"/>
        </w:rPr>
        <w:t xml:space="preserve"> growth surveillance and management during the coronavirus (COVID-19) pandemic.</w:t>
      </w:r>
    </w:p>
    <w:p w14:paraId="56C1B179" w14:textId="77777777" w:rsidR="009B37B9" w:rsidRPr="00E85A5F" w:rsidRDefault="009B37B9">
      <w:pPr>
        <w:rPr>
          <w:sz w:val="36"/>
          <w:szCs w:val="32"/>
        </w:rPr>
      </w:pPr>
    </w:p>
    <w:p w14:paraId="76926DDE" w14:textId="413B8BA0" w:rsidR="00E85A5F" w:rsidRPr="00E85A5F" w:rsidRDefault="00E85A5F" w:rsidP="00347807">
      <w:pPr>
        <w:spacing w:line="360" w:lineRule="auto"/>
        <w:rPr>
          <w:rFonts w:ascii="Arial Narrow" w:hAnsi="Arial Narrow"/>
          <w:sz w:val="28"/>
          <w:szCs w:val="32"/>
          <w:u w:val="single"/>
        </w:rPr>
      </w:pPr>
      <w:r w:rsidRPr="00E85A5F">
        <w:rPr>
          <w:rFonts w:ascii="Arial Narrow" w:hAnsi="Arial Narrow"/>
          <w:sz w:val="28"/>
          <w:szCs w:val="32"/>
          <w:u w:val="single"/>
        </w:rPr>
        <w:t>General Guidance</w:t>
      </w:r>
    </w:p>
    <w:p w14:paraId="6A8DD9FE" w14:textId="77777777" w:rsidR="00E85A5F" w:rsidRPr="00E85A5F" w:rsidRDefault="00E85A5F" w:rsidP="00347807">
      <w:pPr>
        <w:spacing w:line="360" w:lineRule="auto"/>
        <w:rPr>
          <w:rFonts w:ascii="Arial Narrow" w:hAnsi="Arial Narrow"/>
          <w:sz w:val="32"/>
          <w:szCs w:val="32"/>
        </w:rPr>
      </w:pPr>
    </w:p>
    <w:p w14:paraId="0820B17C" w14:textId="21EEC4AC" w:rsidR="00E85A5F" w:rsidRPr="00347807" w:rsidRDefault="00E85A5F" w:rsidP="00347807">
      <w:pPr>
        <w:pStyle w:val="ListParagraph"/>
        <w:numPr>
          <w:ilvl w:val="0"/>
          <w:numId w:val="4"/>
        </w:numPr>
        <w:spacing w:line="360" w:lineRule="auto"/>
        <w:rPr>
          <w:rFonts w:ascii="Arial Narrow" w:hAnsi="Arial Narrow"/>
          <w:sz w:val="22"/>
          <w:szCs w:val="22"/>
        </w:rPr>
      </w:pPr>
      <w:r w:rsidRPr="00347807">
        <w:rPr>
          <w:rFonts w:ascii="Arial Narrow" w:hAnsi="Arial Narrow"/>
          <w:sz w:val="22"/>
          <w:szCs w:val="22"/>
        </w:rPr>
        <w:t>All women planning to attend for a scan should be screened for symptoms suggestive of COVID-19, and their scan deferred seven days from when the symptoms started, if they are symptomatic.  Ongoing symptoms, other than persistent cough should result in further delay of the scan until these symptoms have resolved. Women will be contacted the working day before their appointment to be screened and also asked before permitted entry into ANC.</w:t>
      </w:r>
      <w:r w:rsidRPr="00347807">
        <w:rPr>
          <w:rFonts w:ascii="Arial Narrow" w:hAnsi="Arial Narrow"/>
          <w:sz w:val="22"/>
          <w:szCs w:val="22"/>
        </w:rPr>
        <w:br/>
        <w:t>Those self-isolating because of a potentially infected household member must defer their scan for 14 days.  Advice should be sought from a consultant obstetrician if there is concern about the safety of delaying the scan.  The local guidance detailed below will assist with decision making.</w:t>
      </w:r>
    </w:p>
    <w:p w14:paraId="1CDE6824" w14:textId="77777777" w:rsidR="009126D8" w:rsidRPr="00347807" w:rsidRDefault="00E85A5F" w:rsidP="00347807">
      <w:pPr>
        <w:pStyle w:val="ListParagraph"/>
        <w:numPr>
          <w:ilvl w:val="0"/>
          <w:numId w:val="4"/>
        </w:numPr>
        <w:spacing w:line="360" w:lineRule="auto"/>
        <w:rPr>
          <w:rFonts w:ascii="Arial Narrow" w:hAnsi="Arial Narrow"/>
          <w:sz w:val="22"/>
          <w:szCs w:val="22"/>
        </w:rPr>
      </w:pPr>
      <w:r w:rsidRPr="00347807">
        <w:rPr>
          <w:rFonts w:ascii="Arial Narrow" w:hAnsi="Arial Narrow"/>
          <w:sz w:val="22"/>
          <w:szCs w:val="22"/>
        </w:rPr>
        <w:t>Scans should be prioritised in the following order;</w:t>
      </w:r>
    </w:p>
    <w:p w14:paraId="15284AB6" w14:textId="579A66E0" w:rsidR="009126D8" w:rsidRPr="00347807" w:rsidRDefault="00E85A5F" w:rsidP="00347807">
      <w:pPr>
        <w:pStyle w:val="ListParagraph"/>
        <w:numPr>
          <w:ilvl w:val="1"/>
          <w:numId w:val="4"/>
        </w:numPr>
        <w:spacing w:line="360" w:lineRule="auto"/>
        <w:rPr>
          <w:rFonts w:ascii="Arial Narrow" w:hAnsi="Arial Narrow"/>
          <w:sz w:val="22"/>
          <w:szCs w:val="22"/>
        </w:rPr>
      </w:pPr>
      <w:r w:rsidRPr="00347807">
        <w:rPr>
          <w:rFonts w:ascii="Arial Narrow" w:hAnsi="Arial Narrow"/>
          <w:sz w:val="22"/>
          <w:szCs w:val="22"/>
        </w:rPr>
        <w:t>Ano</w:t>
      </w:r>
      <w:r w:rsidR="009126D8" w:rsidRPr="00347807">
        <w:rPr>
          <w:rFonts w:ascii="Arial Narrow" w:hAnsi="Arial Narrow"/>
          <w:sz w:val="22"/>
          <w:szCs w:val="22"/>
        </w:rPr>
        <w:t>maly scan at 18+0 to 23+0 weeks</w:t>
      </w:r>
      <w:r w:rsidRPr="00347807">
        <w:rPr>
          <w:rFonts w:ascii="Arial Narrow" w:hAnsi="Arial Narrow"/>
          <w:sz w:val="22"/>
          <w:szCs w:val="22"/>
        </w:rPr>
        <w:t xml:space="preserve"> </w:t>
      </w:r>
    </w:p>
    <w:p w14:paraId="06082F1D" w14:textId="77777777" w:rsidR="009126D8" w:rsidRPr="00347807" w:rsidRDefault="009126D8" w:rsidP="00347807">
      <w:pPr>
        <w:pStyle w:val="ListParagraph"/>
        <w:numPr>
          <w:ilvl w:val="1"/>
          <w:numId w:val="4"/>
        </w:numPr>
        <w:spacing w:line="360" w:lineRule="auto"/>
        <w:rPr>
          <w:rFonts w:ascii="Arial Narrow" w:hAnsi="Arial Narrow"/>
          <w:sz w:val="22"/>
          <w:szCs w:val="22"/>
        </w:rPr>
      </w:pPr>
      <w:r w:rsidRPr="00347807">
        <w:rPr>
          <w:rFonts w:ascii="Arial Narrow" w:hAnsi="Arial Narrow"/>
          <w:sz w:val="22"/>
          <w:szCs w:val="22"/>
        </w:rPr>
        <w:t xml:space="preserve">Dating </w:t>
      </w:r>
      <w:r w:rsidR="00E85A5F" w:rsidRPr="00347807">
        <w:rPr>
          <w:rFonts w:ascii="Arial Narrow" w:hAnsi="Arial Narrow"/>
          <w:sz w:val="22"/>
          <w:szCs w:val="22"/>
        </w:rPr>
        <w:t xml:space="preserve">+/- screening at 11+2 to 14+1 </w:t>
      </w:r>
    </w:p>
    <w:p w14:paraId="2F912FD1" w14:textId="1DFBD798" w:rsidR="00E85A5F" w:rsidRPr="00347807" w:rsidRDefault="00EE0A32" w:rsidP="00347807">
      <w:pPr>
        <w:pStyle w:val="ListParagraph"/>
        <w:numPr>
          <w:ilvl w:val="1"/>
          <w:numId w:val="4"/>
        </w:numPr>
        <w:spacing w:line="360" w:lineRule="auto"/>
        <w:rPr>
          <w:rFonts w:ascii="Arial Narrow" w:hAnsi="Arial Narrow"/>
          <w:sz w:val="22"/>
          <w:szCs w:val="22"/>
        </w:rPr>
      </w:pPr>
      <w:r w:rsidRPr="00347807">
        <w:rPr>
          <w:rFonts w:ascii="Arial Narrow" w:hAnsi="Arial Narrow"/>
          <w:sz w:val="22"/>
          <w:szCs w:val="22"/>
        </w:rPr>
        <w:t>G</w:t>
      </w:r>
      <w:r w:rsidR="00DC3EE2" w:rsidRPr="00347807">
        <w:rPr>
          <w:rFonts w:ascii="Arial Narrow" w:hAnsi="Arial Narrow"/>
          <w:sz w:val="22"/>
          <w:szCs w:val="22"/>
        </w:rPr>
        <w:t>rowth scans</w:t>
      </w:r>
    </w:p>
    <w:p w14:paraId="1F0CDC20" w14:textId="77777777" w:rsidR="00E85A5F" w:rsidRPr="00347807" w:rsidRDefault="00E85A5F" w:rsidP="00347807">
      <w:pPr>
        <w:pStyle w:val="ListParagraph"/>
        <w:numPr>
          <w:ilvl w:val="0"/>
          <w:numId w:val="4"/>
        </w:numPr>
        <w:spacing w:line="360" w:lineRule="auto"/>
        <w:rPr>
          <w:rFonts w:ascii="Arial Narrow" w:hAnsi="Arial Narrow"/>
          <w:sz w:val="22"/>
          <w:szCs w:val="22"/>
        </w:rPr>
      </w:pPr>
      <w:r w:rsidRPr="00347807">
        <w:rPr>
          <w:rFonts w:ascii="Arial Narrow" w:hAnsi="Arial Narrow"/>
          <w:sz w:val="22"/>
          <w:szCs w:val="22"/>
        </w:rPr>
        <w:t>If the service is only able to provide a single scan, it is recommended that it is performed at 18+0 to 20+0 weeks with the option for the quadruple test for women who wish to be screened for trisomy 21</w:t>
      </w:r>
    </w:p>
    <w:p w14:paraId="4B656867" w14:textId="77777777" w:rsidR="00E85A5F" w:rsidRPr="00347807" w:rsidRDefault="00E85A5F" w:rsidP="00347807">
      <w:pPr>
        <w:pStyle w:val="ListParagraph"/>
        <w:numPr>
          <w:ilvl w:val="0"/>
          <w:numId w:val="4"/>
        </w:numPr>
        <w:spacing w:line="360" w:lineRule="auto"/>
        <w:rPr>
          <w:rFonts w:ascii="Arial Narrow" w:hAnsi="Arial Narrow"/>
          <w:sz w:val="22"/>
          <w:szCs w:val="22"/>
        </w:rPr>
      </w:pPr>
      <w:r w:rsidRPr="00347807">
        <w:rPr>
          <w:rFonts w:ascii="Arial Narrow" w:hAnsi="Arial Narrow"/>
          <w:sz w:val="22"/>
          <w:szCs w:val="22"/>
        </w:rPr>
        <w:t>If for any reason ultrasound is not possible the quad test can be offered based on the LMP between 14+2 and 20+0 weeks. There is a reduction in performance of the quad test, but this is acceptable.</w:t>
      </w:r>
    </w:p>
    <w:p w14:paraId="21D72ECB" w14:textId="77777777" w:rsidR="00E85A5F" w:rsidRPr="00347807" w:rsidRDefault="00E85A5F" w:rsidP="00347807">
      <w:pPr>
        <w:spacing w:line="360" w:lineRule="auto"/>
        <w:rPr>
          <w:rFonts w:ascii="Arial Narrow" w:hAnsi="Arial Narrow"/>
          <w:sz w:val="22"/>
          <w:szCs w:val="22"/>
        </w:rPr>
      </w:pPr>
    </w:p>
    <w:p w14:paraId="09EE7558" w14:textId="77777777" w:rsidR="00347807" w:rsidRDefault="00347807" w:rsidP="00347807">
      <w:pPr>
        <w:spacing w:line="360" w:lineRule="auto"/>
        <w:rPr>
          <w:rFonts w:ascii="Arial Narrow" w:hAnsi="Arial Narrow"/>
          <w:sz w:val="22"/>
          <w:szCs w:val="22"/>
        </w:rPr>
      </w:pPr>
      <w:r w:rsidRPr="00347807">
        <w:rPr>
          <w:rFonts w:ascii="Arial Narrow" w:hAnsi="Arial Narrow"/>
          <w:sz w:val="22"/>
          <w:szCs w:val="22"/>
        </w:rPr>
        <w:t xml:space="preserve">This is local guidance, agreed at departmental level, and is </w:t>
      </w:r>
      <w:proofErr w:type="gramStart"/>
      <w:r w:rsidRPr="00347807">
        <w:rPr>
          <w:rFonts w:ascii="Arial Narrow" w:hAnsi="Arial Narrow"/>
          <w:sz w:val="22"/>
          <w:szCs w:val="22"/>
        </w:rPr>
        <w:t>phased</w:t>
      </w:r>
      <w:proofErr w:type="gramEnd"/>
      <w:r w:rsidRPr="00347807">
        <w:rPr>
          <w:rFonts w:ascii="Arial Narrow" w:hAnsi="Arial Narrow"/>
          <w:sz w:val="22"/>
          <w:szCs w:val="22"/>
        </w:rPr>
        <w:t xml:space="preserve"> so that there is not an unnecessarily harsh and premature reduction in ultrasound until this is mandated by inadequate staffing levels.  </w:t>
      </w:r>
    </w:p>
    <w:p w14:paraId="5ACB6C63" w14:textId="3AAC133B" w:rsidR="00347807" w:rsidRPr="00347807" w:rsidRDefault="00347807" w:rsidP="00347807">
      <w:pPr>
        <w:spacing w:line="360" w:lineRule="auto"/>
        <w:rPr>
          <w:rFonts w:ascii="Arial Narrow" w:hAnsi="Arial Narrow"/>
          <w:sz w:val="22"/>
          <w:szCs w:val="22"/>
        </w:rPr>
      </w:pPr>
      <w:r w:rsidRPr="00347807">
        <w:rPr>
          <w:rFonts w:ascii="Arial Narrow" w:hAnsi="Arial Narrow"/>
          <w:sz w:val="22"/>
          <w:szCs w:val="22"/>
        </w:rPr>
        <w:t>However, there is also the need to reduce ultrasound scanning to decrease the exposure of pregnant women, and staff members, to COVID-19, irrespective of sonographer capacity. Evide</w:t>
      </w:r>
      <w:r>
        <w:rPr>
          <w:rFonts w:ascii="Arial Narrow" w:hAnsi="Arial Narrow"/>
          <w:sz w:val="22"/>
          <w:szCs w:val="22"/>
        </w:rPr>
        <w:t>n</w:t>
      </w:r>
      <w:r w:rsidRPr="00347807">
        <w:rPr>
          <w:rFonts w:ascii="Arial Narrow" w:hAnsi="Arial Narrow"/>
          <w:sz w:val="22"/>
          <w:szCs w:val="22"/>
        </w:rPr>
        <w:t>ce from Wuhan demonstrates a higher infection rate amongst ultraso</w:t>
      </w:r>
      <w:r>
        <w:rPr>
          <w:rFonts w:ascii="Arial Narrow" w:hAnsi="Arial Narrow"/>
          <w:sz w:val="22"/>
          <w:szCs w:val="22"/>
        </w:rPr>
        <w:t xml:space="preserve">und staff than other clinicians. </w:t>
      </w:r>
      <w:r w:rsidRPr="00347807">
        <w:rPr>
          <w:rFonts w:ascii="Arial Narrow" w:hAnsi="Arial Narrow"/>
          <w:sz w:val="22"/>
          <w:szCs w:val="22"/>
        </w:rPr>
        <w:t>It must also be appreciated that a reduction in ultrasound scanning may increase the burden of community midwifery reviews, and a balance must be reached.</w:t>
      </w:r>
    </w:p>
    <w:p w14:paraId="787607FC" w14:textId="77777777" w:rsidR="00347807" w:rsidRDefault="00347807" w:rsidP="00347807">
      <w:pPr>
        <w:spacing w:line="360" w:lineRule="auto"/>
        <w:rPr>
          <w:rFonts w:ascii="Arial Narrow" w:hAnsi="Arial Narrow"/>
          <w:sz w:val="22"/>
          <w:szCs w:val="22"/>
        </w:rPr>
      </w:pPr>
      <w:r w:rsidRPr="00347807">
        <w:rPr>
          <w:rFonts w:ascii="Arial Narrow" w:hAnsi="Arial Narrow"/>
          <w:sz w:val="22"/>
          <w:szCs w:val="22"/>
        </w:rPr>
        <w:lastRenderedPageBreak/>
        <w:t>All evidence available indicates that there is an increased risk to women, particularly after 28 weeks with</w:t>
      </w:r>
      <w:r>
        <w:rPr>
          <w:rFonts w:ascii="Arial Narrow" w:hAnsi="Arial Narrow"/>
          <w:sz w:val="22"/>
          <w:szCs w:val="22"/>
        </w:rPr>
        <w:t xml:space="preserve"> preterm births being reported, and as such unnecessary exposure to other pregnant women and staff in the hospital environment is p</w:t>
      </w:r>
      <w:r w:rsidRPr="00347807">
        <w:rPr>
          <w:rFonts w:ascii="Arial Narrow" w:hAnsi="Arial Narrow"/>
          <w:sz w:val="22"/>
          <w:szCs w:val="22"/>
        </w:rPr>
        <w:t xml:space="preserve">utting both mother and baby in danger (RCOG). </w:t>
      </w:r>
    </w:p>
    <w:p w14:paraId="7E35DAEE" w14:textId="77777777" w:rsidR="00347807" w:rsidRDefault="00347807" w:rsidP="00347807">
      <w:pPr>
        <w:spacing w:line="360" w:lineRule="auto"/>
        <w:rPr>
          <w:rFonts w:ascii="Arial Narrow" w:hAnsi="Arial Narrow"/>
          <w:sz w:val="22"/>
          <w:szCs w:val="22"/>
        </w:rPr>
      </w:pPr>
      <w:r>
        <w:rPr>
          <w:rFonts w:ascii="Arial Narrow" w:hAnsi="Arial Narrow"/>
          <w:sz w:val="22"/>
          <w:szCs w:val="22"/>
        </w:rPr>
        <w:t>It is necessary to decrease</w:t>
      </w:r>
      <w:r w:rsidRPr="00347807">
        <w:rPr>
          <w:rFonts w:ascii="Arial Narrow" w:hAnsi="Arial Narrow"/>
          <w:sz w:val="22"/>
          <w:szCs w:val="22"/>
        </w:rPr>
        <w:t xml:space="preserve"> exposure as described by the UK Government whose advice is for women to stringently engage with social distancing measures to reduce the risk of infection. Weighing up the benefits of the scan versus the potential for infection of COVID-19 is essential. NHS England rationalises changes in the provision of maternity care, stating that it needs to be ensured that staff are not overwhelmed and stretched too far by the additional strain on services due to </w:t>
      </w:r>
      <w:proofErr w:type="spellStart"/>
      <w:r w:rsidRPr="00347807">
        <w:rPr>
          <w:rFonts w:ascii="Arial Narrow" w:hAnsi="Arial Narrow"/>
          <w:sz w:val="22"/>
          <w:szCs w:val="22"/>
        </w:rPr>
        <w:t>self isolation</w:t>
      </w:r>
      <w:proofErr w:type="spellEnd"/>
      <w:r w:rsidRPr="00347807">
        <w:rPr>
          <w:rFonts w:ascii="Arial Narrow" w:hAnsi="Arial Narrow"/>
          <w:sz w:val="22"/>
          <w:szCs w:val="22"/>
        </w:rPr>
        <w:t xml:space="preserve"> and staff sickness as well as the higher number of patients needing care directly due to COVID-19. </w:t>
      </w:r>
    </w:p>
    <w:p w14:paraId="61F91036" w14:textId="02635540" w:rsidR="00347807" w:rsidRDefault="00347807" w:rsidP="00347807">
      <w:pPr>
        <w:spacing w:line="360" w:lineRule="auto"/>
        <w:rPr>
          <w:rFonts w:ascii="Arial Narrow" w:hAnsi="Arial Narrow"/>
          <w:sz w:val="22"/>
          <w:szCs w:val="22"/>
        </w:rPr>
      </w:pPr>
      <w:r>
        <w:rPr>
          <w:rFonts w:ascii="Arial Narrow" w:hAnsi="Arial Narrow"/>
          <w:sz w:val="22"/>
          <w:szCs w:val="22"/>
        </w:rPr>
        <w:t>In addition, patients seen within the Pregnancy Assessment Centre (PAC) are triaged and assessed in a confined area</w:t>
      </w:r>
      <w:r w:rsidR="002B3FF7">
        <w:rPr>
          <w:rFonts w:ascii="Arial Narrow" w:hAnsi="Arial Narrow"/>
          <w:sz w:val="22"/>
          <w:szCs w:val="22"/>
        </w:rPr>
        <w:t xml:space="preserve"> with very little space for staff or patients. A reduction in women attending Antenatal Clinic (ANC) would mean that there is space available in the clinic to utilise the unused clinic room for triaging of women in PAC. It has been known for some time that there is inadequate space in ANC for the patient throughput and as such, spreading out the appointments over the day is impossible to do due the space constraints. Therefore, the only solution is to reduce the amount of scans performed.</w:t>
      </w:r>
    </w:p>
    <w:p w14:paraId="4909F3E5" w14:textId="608C60CC" w:rsidR="00347807" w:rsidRDefault="002B3FF7" w:rsidP="00347807">
      <w:pPr>
        <w:spacing w:line="360" w:lineRule="auto"/>
        <w:rPr>
          <w:rFonts w:ascii="Arial Narrow" w:hAnsi="Arial Narrow"/>
          <w:sz w:val="22"/>
          <w:szCs w:val="22"/>
        </w:rPr>
      </w:pPr>
      <w:r>
        <w:rPr>
          <w:rFonts w:ascii="Arial Narrow" w:hAnsi="Arial Narrow"/>
          <w:sz w:val="22"/>
          <w:szCs w:val="22"/>
        </w:rPr>
        <w:t>In conclusion,</w:t>
      </w:r>
      <w:r w:rsidR="00347807" w:rsidRPr="00347807">
        <w:rPr>
          <w:rFonts w:ascii="Arial Narrow" w:hAnsi="Arial Narrow"/>
          <w:sz w:val="22"/>
          <w:szCs w:val="22"/>
        </w:rPr>
        <w:t xml:space="preserve"> the strategy allows us to care and protect our women and the</w:t>
      </w:r>
      <w:r w:rsidR="00347807">
        <w:rPr>
          <w:rFonts w:ascii="Arial Narrow" w:hAnsi="Arial Narrow"/>
          <w:sz w:val="22"/>
          <w:szCs w:val="22"/>
        </w:rPr>
        <w:t xml:space="preserve">ir babies whilst also ensuring </w:t>
      </w:r>
      <w:r w:rsidR="00347807" w:rsidRPr="00347807">
        <w:rPr>
          <w:rFonts w:ascii="Arial Narrow" w:hAnsi="Arial Narrow"/>
          <w:sz w:val="22"/>
          <w:szCs w:val="22"/>
        </w:rPr>
        <w:t>we protect our NHS staff and service.</w:t>
      </w:r>
    </w:p>
    <w:p w14:paraId="0462EBB4" w14:textId="77777777" w:rsidR="00347807" w:rsidRPr="00347807" w:rsidRDefault="00347807" w:rsidP="00347807">
      <w:pPr>
        <w:spacing w:line="360" w:lineRule="auto"/>
        <w:rPr>
          <w:rFonts w:ascii="Arial Narrow" w:hAnsi="Arial Narrow"/>
          <w:sz w:val="22"/>
          <w:szCs w:val="22"/>
        </w:rPr>
      </w:pPr>
    </w:p>
    <w:p w14:paraId="3363C015" w14:textId="77777777" w:rsidR="00347807" w:rsidRPr="00347807" w:rsidRDefault="00347807" w:rsidP="00347807">
      <w:pPr>
        <w:spacing w:line="360" w:lineRule="auto"/>
        <w:rPr>
          <w:rFonts w:ascii="Arial Narrow" w:hAnsi="Arial Narrow"/>
        </w:rPr>
      </w:pPr>
    </w:p>
    <w:p w14:paraId="2A8E96EC" w14:textId="77777777" w:rsidR="00E85A5F" w:rsidRDefault="00E85A5F" w:rsidP="00347807">
      <w:pPr>
        <w:spacing w:line="360" w:lineRule="auto"/>
        <w:rPr>
          <w:rFonts w:ascii="Arial Narrow" w:hAnsi="Arial Narrow"/>
          <w:color w:val="C00000"/>
          <w:sz w:val="32"/>
          <w:szCs w:val="32"/>
        </w:rPr>
      </w:pPr>
    </w:p>
    <w:p w14:paraId="0CDAB301" w14:textId="77777777" w:rsidR="00347807" w:rsidRDefault="00347807" w:rsidP="00347807">
      <w:pPr>
        <w:spacing w:line="360" w:lineRule="auto"/>
        <w:rPr>
          <w:rFonts w:ascii="Arial Narrow" w:hAnsi="Arial Narrow"/>
          <w:color w:val="C00000"/>
          <w:sz w:val="32"/>
          <w:szCs w:val="32"/>
        </w:rPr>
      </w:pPr>
    </w:p>
    <w:p w14:paraId="3D11F79E" w14:textId="77777777" w:rsidR="00347807" w:rsidRDefault="00347807" w:rsidP="00347807">
      <w:pPr>
        <w:spacing w:line="360" w:lineRule="auto"/>
        <w:rPr>
          <w:rFonts w:ascii="Arial Narrow" w:hAnsi="Arial Narrow"/>
          <w:color w:val="C00000"/>
          <w:sz w:val="32"/>
          <w:szCs w:val="32"/>
        </w:rPr>
      </w:pPr>
    </w:p>
    <w:p w14:paraId="75554DF6" w14:textId="77777777" w:rsidR="00347807" w:rsidRDefault="00347807" w:rsidP="00347807">
      <w:pPr>
        <w:spacing w:line="360" w:lineRule="auto"/>
        <w:rPr>
          <w:rFonts w:ascii="Arial Narrow" w:hAnsi="Arial Narrow"/>
          <w:color w:val="C00000"/>
          <w:sz w:val="32"/>
          <w:szCs w:val="32"/>
        </w:rPr>
      </w:pPr>
    </w:p>
    <w:p w14:paraId="649CCB8E" w14:textId="77777777" w:rsidR="00347807" w:rsidRDefault="00347807" w:rsidP="00347807">
      <w:pPr>
        <w:spacing w:line="360" w:lineRule="auto"/>
        <w:rPr>
          <w:rFonts w:ascii="Arial Narrow" w:hAnsi="Arial Narrow"/>
          <w:color w:val="C00000"/>
          <w:sz w:val="32"/>
          <w:szCs w:val="32"/>
        </w:rPr>
      </w:pPr>
    </w:p>
    <w:p w14:paraId="6E39E3B8" w14:textId="77777777" w:rsidR="00347807" w:rsidRDefault="00347807" w:rsidP="00347807">
      <w:pPr>
        <w:spacing w:line="360" w:lineRule="auto"/>
        <w:rPr>
          <w:rFonts w:ascii="Arial Narrow" w:hAnsi="Arial Narrow"/>
          <w:color w:val="C00000"/>
          <w:sz w:val="32"/>
          <w:szCs w:val="32"/>
        </w:rPr>
      </w:pPr>
    </w:p>
    <w:p w14:paraId="3DE20194" w14:textId="77777777" w:rsidR="00347807" w:rsidRDefault="00347807" w:rsidP="00347807">
      <w:pPr>
        <w:spacing w:line="360" w:lineRule="auto"/>
        <w:rPr>
          <w:rFonts w:ascii="Arial Narrow" w:hAnsi="Arial Narrow"/>
          <w:color w:val="C00000"/>
          <w:sz w:val="32"/>
          <w:szCs w:val="32"/>
        </w:rPr>
      </w:pPr>
    </w:p>
    <w:p w14:paraId="22636ECC" w14:textId="77777777" w:rsidR="00347807" w:rsidRDefault="00347807" w:rsidP="00347807">
      <w:pPr>
        <w:spacing w:line="360" w:lineRule="auto"/>
        <w:rPr>
          <w:rFonts w:ascii="Arial Narrow" w:hAnsi="Arial Narrow"/>
          <w:color w:val="C00000"/>
          <w:sz w:val="32"/>
          <w:szCs w:val="32"/>
        </w:rPr>
      </w:pPr>
    </w:p>
    <w:p w14:paraId="5B9E4E64" w14:textId="77777777" w:rsidR="00347807" w:rsidRDefault="00347807" w:rsidP="00347807">
      <w:pPr>
        <w:spacing w:line="360" w:lineRule="auto"/>
        <w:rPr>
          <w:rFonts w:ascii="Arial Narrow" w:hAnsi="Arial Narrow"/>
          <w:color w:val="C00000"/>
          <w:sz w:val="32"/>
          <w:szCs w:val="32"/>
        </w:rPr>
      </w:pPr>
    </w:p>
    <w:p w14:paraId="63323AB4" w14:textId="77777777" w:rsidR="00347807" w:rsidRDefault="00347807" w:rsidP="00347807">
      <w:pPr>
        <w:spacing w:line="360" w:lineRule="auto"/>
        <w:rPr>
          <w:rFonts w:ascii="Arial Narrow" w:hAnsi="Arial Narrow"/>
          <w:color w:val="C00000"/>
          <w:sz w:val="32"/>
          <w:szCs w:val="32"/>
        </w:rPr>
      </w:pPr>
    </w:p>
    <w:p w14:paraId="1902E635" w14:textId="77777777" w:rsidR="00347807" w:rsidRDefault="00347807" w:rsidP="00347807">
      <w:pPr>
        <w:spacing w:line="360" w:lineRule="auto"/>
        <w:rPr>
          <w:rFonts w:ascii="Arial Narrow" w:hAnsi="Arial Narrow"/>
          <w:color w:val="C00000"/>
          <w:sz w:val="32"/>
          <w:szCs w:val="32"/>
        </w:rPr>
      </w:pPr>
    </w:p>
    <w:p w14:paraId="1F46386D" w14:textId="77777777" w:rsidR="00347807" w:rsidRDefault="00347807" w:rsidP="00347807">
      <w:pPr>
        <w:spacing w:line="360" w:lineRule="auto"/>
        <w:rPr>
          <w:rFonts w:ascii="Arial Narrow" w:hAnsi="Arial Narrow"/>
          <w:color w:val="C00000"/>
          <w:sz w:val="32"/>
          <w:szCs w:val="32"/>
        </w:rPr>
      </w:pPr>
    </w:p>
    <w:p w14:paraId="2D8161E7" w14:textId="77777777" w:rsidR="00347807" w:rsidRPr="0052368B" w:rsidRDefault="00347807" w:rsidP="00347807">
      <w:pPr>
        <w:spacing w:line="360" w:lineRule="auto"/>
        <w:rPr>
          <w:rFonts w:ascii="Arial Narrow" w:hAnsi="Arial Narrow"/>
          <w:color w:val="C00000"/>
          <w:sz w:val="32"/>
          <w:szCs w:val="32"/>
        </w:rPr>
      </w:pPr>
    </w:p>
    <w:p w14:paraId="40C8CD54" w14:textId="5795ACAA" w:rsidR="00347807" w:rsidRPr="00347807" w:rsidRDefault="00A4798C" w:rsidP="00347807">
      <w:pPr>
        <w:spacing w:line="360" w:lineRule="auto"/>
        <w:rPr>
          <w:rFonts w:ascii="Arial Narrow" w:hAnsi="Arial Narrow"/>
          <w:b/>
          <w:color w:val="70AD47" w:themeColor="accent6"/>
          <w:sz w:val="32"/>
          <w:szCs w:val="32"/>
          <w:u w:val="single"/>
        </w:rPr>
      </w:pPr>
      <w:r w:rsidRPr="0052368B">
        <w:rPr>
          <w:rFonts w:ascii="Arial Narrow" w:hAnsi="Arial Narrow"/>
          <w:b/>
          <w:color w:val="70AD47" w:themeColor="accent6"/>
          <w:sz w:val="32"/>
          <w:szCs w:val="32"/>
          <w:u w:val="single"/>
        </w:rPr>
        <w:t>Phase 1</w:t>
      </w:r>
    </w:p>
    <w:p w14:paraId="7279DEDD" w14:textId="77777777" w:rsidR="00347807" w:rsidRPr="00347807" w:rsidRDefault="00347807" w:rsidP="00347807">
      <w:pPr>
        <w:spacing w:line="360" w:lineRule="auto"/>
        <w:rPr>
          <w:rFonts w:ascii="Arial Narrow" w:hAnsi="Arial Narrow"/>
          <w:b/>
          <w:color w:val="70AD47" w:themeColor="accent6"/>
        </w:rPr>
      </w:pPr>
      <w:r w:rsidRPr="00347807">
        <w:rPr>
          <w:rFonts w:ascii="Arial Narrow" w:hAnsi="Arial Narrow"/>
          <w:b/>
          <w:color w:val="70AD47" w:themeColor="accent6"/>
        </w:rPr>
        <w:t>Antenatal ultrasound has 2 members of staff shielding, and has had one member of staff returning from 14 days isolation due to a family member being unwell. During this time we have managed the service but have needed to cancel leave to manage the workload appropriately. There hasn’t been a reduction in numbers of scans performed and women have been exposed numerous times in the clinic environment to numerous members of staff.  It is essential that we move forward with phase 1 immediately to mitigate risk to our patients and staff.</w:t>
      </w:r>
    </w:p>
    <w:p w14:paraId="7407A51C" w14:textId="6456289E" w:rsidR="00A4798C" w:rsidRPr="0052368B" w:rsidRDefault="00A4798C" w:rsidP="00347807">
      <w:pPr>
        <w:spacing w:line="360" w:lineRule="auto"/>
        <w:rPr>
          <w:rFonts w:ascii="Arial Narrow" w:hAnsi="Arial Narrow"/>
          <w:color w:val="70AD47" w:themeColor="accent6"/>
        </w:rPr>
      </w:pPr>
    </w:p>
    <w:p w14:paraId="58612291" w14:textId="4CD4AC88" w:rsidR="00A4798C" w:rsidRPr="0052368B" w:rsidRDefault="00A4798C" w:rsidP="00347807">
      <w:pPr>
        <w:spacing w:line="360" w:lineRule="auto"/>
        <w:rPr>
          <w:rFonts w:ascii="Arial Narrow" w:hAnsi="Arial Narrow"/>
          <w:b/>
          <w:bCs/>
          <w:color w:val="70AD47" w:themeColor="accent6"/>
        </w:rPr>
      </w:pPr>
      <w:r w:rsidRPr="0052368B">
        <w:rPr>
          <w:rFonts w:ascii="Arial Narrow" w:hAnsi="Arial Narrow"/>
          <w:b/>
          <w:bCs/>
          <w:color w:val="70AD47" w:themeColor="accent6"/>
        </w:rPr>
        <w:t>Dating and NT screening/scan</w:t>
      </w:r>
    </w:p>
    <w:p w14:paraId="15EBCA5B" w14:textId="1E3CB46F" w:rsidR="00A4798C" w:rsidRPr="0052368B" w:rsidRDefault="00A4798C" w:rsidP="00347807">
      <w:pPr>
        <w:spacing w:line="360" w:lineRule="auto"/>
        <w:rPr>
          <w:rFonts w:ascii="Arial Narrow" w:hAnsi="Arial Narrow"/>
          <w:i/>
          <w:iCs/>
          <w:color w:val="70AD47" w:themeColor="accent6"/>
        </w:rPr>
      </w:pPr>
      <w:r w:rsidRPr="0052368B">
        <w:rPr>
          <w:rFonts w:ascii="Arial Narrow" w:hAnsi="Arial Narrow"/>
          <w:i/>
          <w:iCs/>
          <w:color w:val="70AD47" w:themeColor="accent6"/>
        </w:rPr>
        <w:t>The aim is to limit the time that the patient is in the ANC department/scan room and overall exposure</w:t>
      </w:r>
    </w:p>
    <w:p w14:paraId="4E479B71" w14:textId="2C231558" w:rsidR="00A4798C" w:rsidRPr="0052368B" w:rsidRDefault="00A4798C" w:rsidP="00347807">
      <w:pPr>
        <w:spacing w:line="360" w:lineRule="auto"/>
        <w:rPr>
          <w:rFonts w:ascii="Arial Narrow" w:hAnsi="Arial Narrow"/>
          <w:color w:val="70AD47" w:themeColor="accent6"/>
        </w:rPr>
      </w:pPr>
    </w:p>
    <w:p w14:paraId="06B853EC" w14:textId="4F4F168F" w:rsidR="00A4798C" w:rsidRPr="0052368B" w:rsidRDefault="00A4798C" w:rsidP="00347807">
      <w:pPr>
        <w:pStyle w:val="ListParagraph"/>
        <w:numPr>
          <w:ilvl w:val="0"/>
          <w:numId w:val="1"/>
        </w:numPr>
        <w:spacing w:line="360" w:lineRule="auto"/>
        <w:rPr>
          <w:rFonts w:ascii="Arial Narrow" w:hAnsi="Arial Narrow"/>
          <w:color w:val="70AD47" w:themeColor="accent6"/>
        </w:rPr>
      </w:pPr>
      <w:r w:rsidRPr="0052368B">
        <w:rPr>
          <w:rFonts w:ascii="Arial Narrow" w:hAnsi="Arial Narrow"/>
          <w:color w:val="70AD47" w:themeColor="accent6"/>
        </w:rPr>
        <w:t xml:space="preserve">There will be only one attempt at measuring the NT within the allocated appointment slot. The sonographer may ask the woman to move around in an attempt to obtain the </w:t>
      </w:r>
      <w:r w:rsidR="00F94C47" w:rsidRPr="0052368B">
        <w:rPr>
          <w:rFonts w:ascii="Arial Narrow" w:hAnsi="Arial Narrow"/>
          <w:color w:val="70AD47" w:themeColor="accent6"/>
        </w:rPr>
        <w:t>measurement;</w:t>
      </w:r>
      <w:r w:rsidRPr="0052368B">
        <w:rPr>
          <w:rFonts w:ascii="Arial Narrow" w:hAnsi="Arial Narrow"/>
          <w:color w:val="70AD47" w:themeColor="accent6"/>
        </w:rPr>
        <w:t xml:space="preserve"> this must be </w:t>
      </w:r>
      <w:r w:rsidRPr="0052368B">
        <w:rPr>
          <w:rFonts w:ascii="Arial Narrow" w:hAnsi="Arial Narrow"/>
          <w:b/>
          <w:bCs/>
          <w:color w:val="70AD47" w:themeColor="accent6"/>
        </w:rPr>
        <w:t>within the scan room only</w:t>
      </w:r>
      <w:r w:rsidRPr="0052368B">
        <w:rPr>
          <w:rFonts w:ascii="Arial Narrow" w:hAnsi="Arial Narrow"/>
          <w:color w:val="70AD47" w:themeColor="accent6"/>
        </w:rPr>
        <w:t>. The patient must not be asked to mobilise outside of the scan room.</w:t>
      </w:r>
    </w:p>
    <w:p w14:paraId="2C7075C8" w14:textId="77777777" w:rsidR="00A4798C" w:rsidRPr="0052368B" w:rsidRDefault="00A4798C" w:rsidP="00347807">
      <w:pPr>
        <w:pStyle w:val="ListParagraph"/>
        <w:spacing w:line="360" w:lineRule="auto"/>
        <w:ind w:left="360"/>
        <w:rPr>
          <w:rFonts w:ascii="Arial Narrow" w:hAnsi="Arial Narrow"/>
          <w:color w:val="70AD47" w:themeColor="accent6"/>
        </w:rPr>
      </w:pPr>
    </w:p>
    <w:p w14:paraId="63E002B3" w14:textId="0576A631" w:rsidR="00A4798C" w:rsidRPr="0052368B" w:rsidRDefault="00A4798C" w:rsidP="00347807">
      <w:pPr>
        <w:pStyle w:val="ListParagraph"/>
        <w:numPr>
          <w:ilvl w:val="0"/>
          <w:numId w:val="1"/>
        </w:numPr>
        <w:spacing w:line="360" w:lineRule="auto"/>
        <w:rPr>
          <w:rFonts w:ascii="Arial Narrow" w:hAnsi="Arial Narrow"/>
          <w:color w:val="70AD47" w:themeColor="accent6"/>
        </w:rPr>
      </w:pPr>
      <w:r w:rsidRPr="0052368B">
        <w:rPr>
          <w:rFonts w:ascii="Arial Narrow" w:hAnsi="Arial Narrow"/>
          <w:color w:val="70AD47" w:themeColor="accent6"/>
        </w:rPr>
        <w:t>If the patient attends for the dating scan but is too early for the NT measurement</w:t>
      </w:r>
      <w:r w:rsidR="00F94C47">
        <w:rPr>
          <w:rFonts w:ascii="Arial Narrow" w:hAnsi="Arial Narrow"/>
          <w:color w:val="70AD47" w:themeColor="accent6"/>
        </w:rPr>
        <w:t xml:space="preserve">, </w:t>
      </w:r>
      <w:r w:rsidRPr="0052368B">
        <w:rPr>
          <w:rFonts w:ascii="Arial Narrow" w:hAnsi="Arial Narrow"/>
          <w:color w:val="70AD47" w:themeColor="accent6"/>
        </w:rPr>
        <w:t>second trimester screening will be offered. A repeat appointment must not be made unless the first scan is below 10+0. If the scan is below 10+0 then another dating scan appointment is to be made within the first trimester screening timeframe (11+2 to 14+1).</w:t>
      </w:r>
    </w:p>
    <w:p w14:paraId="139DBF99" w14:textId="25CC0DF3" w:rsidR="00A4798C" w:rsidRPr="0052368B" w:rsidRDefault="00A4798C" w:rsidP="00347807">
      <w:pPr>
        <w:spacing w:line="360" w:lineRule="auto"/>
        <w:rPr>
          <w:rFonts w:ascii="Arial Narrow" w:hAnsi="Arial Narrow"/>
          <w:color w:val="70AD47" w:themeColor="accent6"/>
        </w:rPr>
      </w:pPr>
    </w:p>
    <w:p w14:paraId="30A85625" w14:textId="4F8808AF" w:rsidR="00A4798C" w:rsidRPr="0052368B" w:rsidRDefault="00A4798C" w:rsidP="00347807">
      <w:pPr>
        <w:spacing w:line="360" w:lineRule="auto"/>
        <w:rPr>
          <w:rFonts w:ascii="Arial Narrow" w:hAnsi="Arial Narrow"/>
          <w:b/>
          <w:bCs/>
          <w:color w:val="70AD47" w:themeColor="accent6"/>
        </w:rPr>
      </w:pPr>
      <w:r w:rsidRPr="0052368B">
        <w:rPr>
          <w:rFonts w:ascii="Arial Narrow" w:hAnsi="Arial Narrow"/>
          <w:b/>
          <w:bCs/>
          <w:color w:val="70AD47" w:themeColor="accent6"/>
        </w:rPr>
        <w:t>Anomaly scan</w:t>
      </w:r>
    </w:p>
    <w:p w14:paraId="30C200E2" w14:textId="77777777" w:rsidR="00A4798C" w:rsidRPr="0052368B" w:rsidRDefault="00A4798C" w:rsidP="00347807">
      <w:pPr>
        <w:spacing w:line="360" w:lineRule="auto"/>
        <w:rPr>
          <w:rFonts w:ascii="Arial Narrow" w:hAnsi="Arial Narrow"/>
          <w:color w:val="70AD47" w:themeColor="accent6"/>
        </w:rPr>
      </w:pPr>
    </w:p>
    <w:p w14:paraId="15D2588E" w14:textId="04FCE8B0" w:rsidR="00A4798C" w:rsidRPr="0052368B" w:rsidRDefault="00A4798C" w:rsidP="00347807">
      <w:pPr>
        <w:pStyle w:val="ListParagraph"/>
        <w:numPr>
          <w:ilvl w:val="0"/>
          <w:numId w:val="1"/>
        </w:numPr>
        <w:spacing w:line="360" w:lineRule="auto"/>
        <w:rPr>
          <w:rFonts w:ascii="Arial Narrow" w:hAnsi="Arial Narrow"/>
          <w:color w:val="70AD47" w:themeColor="accent6"/>
        </w:rPr>
      </w:pPr>
      <w:r w:rsidRPr="0052368B">
        <w:rPr>
          <w:rFonts w:ascii="Arial Narrow" w:hAnsi="Arial Narrow"/>
          <w:color w:val="70AD47" w:themeColor="accent6"/>
        </w:rPr>
        <w:t xml:space="preserve">There will be only one attempt at completing the scan within the allocated appointment slot. The sonographer may ask the woman to move around in an attempt to obtain all </w:t>
      </w:r>
      <w:proofErr w:type="gramStart"/>
      <w:r w:rsidRPr="0052368B">
        <w:rPr>
          <w:rFonts w:ascii="Arial Narrow" w:hAnsi="Arial Narrow"/>
          <w:color w:val="70AD47" w:themeColor="accent6"/>
        </w:rPr>
        <w:t>views,</w:t>
      </w:r>
      <w:proofErr w:type="gramEnd"/>
      <w:r w:rsidRPr="0052368B">
        <w:rPr>
          <w:rFonts w:ascii="Arial Narrow" w:hAnsi="Arial Narrow"/>
          <w:color w:val="70AD47" w:themeColor="accent6"/>
        </w:rPr>
        <w:t xml:space="preserve"> this must be </w:t>
      </w:r>
      <w:r w:rsidRPr="0052368B">
        <w:rPr>
          <w:rFonts w:ascii="Arial Narrow" w:hAnsi="Arial Narrow"/>
          <w:b/>
          <w:bCs/>
          <w:color w:val="70AD47" w:themeColor="accent6"/>
        </w:rPr>
        <w:t>within the scan room only</w:t>
      </w:r>
      <w:r w:rsidRPr="0052368B">
        <w:rPr>
          <w:rFonts w:ascii="Arial Narrow" w:hAnsi="Arial Narrow"/>
          <w:color w:val="70AD47" w:themeColor="accent6"/>
        </w:rPr>
        <w:t>. The patient must not be asked to mobilise outside of the scan room.</w:t>
      </w:r>
    </w:p>
    <w:p w14:paraId="0A254536" w14:textId="5A8BAA54" w:rsidR="00A4798C" w:rsidRPr="0052368B" w:rsidRDefault="00A4798C" w:rsidP="00347807">
      <w:pPr>
        <w:spacing w:line="360" w:lineRule="auto"/>
        <w:rPr>
          <w:rFonts w:ascii="Arial Narrow" w:hAnsi="Arial Narrow"/>
          <w:color w:val="70AD47" w:themeColor="accent6"/>
        </w:rPr>
      </w:pPr>
    </w:p>
    <w:p w14:paraId="3B123A5F" w14:textId="4AAC7921" w:rsidR="00A4798C" w:rsidRPr="0052368B" w:rsidRDefault="00A4798C" w:rsidP="00347807">
      <w:pPr>
        <w:pStyle w:val="ListParagraph"/>
        <w:numPr>
          <w:ilvl w:val="0"/>
          <w:numId w:val="1"/>
        </w:numPr>
        <w:spacing w:line="360" w:lineRule="auto"/>
        <w:rPr>
          <w:rFonts w:ascii="Arial Narrow" w:hAnsi="Arial Narrow"/>
          <w:color w:val="70AD47" w:themeColor="accent6"/>
        </w:rPr>
      </w:pPr>
      <w:r w:rsidRPr="0052368B">
        <w:rPr>
          <w:rFonts w:ascii="Arial Narrow" w:hAnsi="Arial Narrow"/>
          <w:color w:val="70AD47" w:themeColor="accent6"/>
        </w:rPr>
        <w:t xml:space="preserve">Repeat anomaly scans where the first attempt is incomplete </w:t>
      </w:r>
      <w:r w:rsidRPr="0052368B">
        <w:rPr>
          <w:rFonts w:ascii="Arial Narrow" w:hAnsi="Arial Narrow"/>
          <w:b/>
          <w:bCs/>
          <w:color w:val="70AD47" w:themeColor="accent6"/>
        </w:rPr>
        <w:t>must not be arranged.</w:t>
      </w:r>
    </w:p>
    <w:p w14:paraId="507FEDF7" w14:textId="77777777" w:rsidR="00A4798C" w:rsidRPr="0052368B" w:rsidRDefault="00A4798C" w:rsidP="00347807">
      <w:pPr>
        <w:pStyle w:val="ListParagraph"/>
        <w:spacing w:line="360" w:lineRule="auto"/>
        <w:rPr>
          <w:rFonts w:ascii="Arial Narrow" w:hAnsi="Arial Narrow"/>
          <w:color w:val="70AD47" w:themeColor="accent6"/>
        </w:rPr>
      </w:pPr>
    </w:p>
    <w:p w14:paraId="55AFB357" w14:textId="18E29742" w:rsidR="00A4798C" w:rsidRPr="0052368B" w:rsidRDefault="00A4798C" w:rsidP="00347807">
      <w:pPr>
        <w:pStyle w:val="ListParagraph"/>
        <w:numPr>
          <w:ilvl w:val="0"/>
          <w:numId w:val="1"/>
        </w:numPr>
        <w:spacing w:line="360" w:lineRule="auto"/>
        <w:rPr>
          <w:rFonts w:ascii="Arial Narrow" w:hAnsi="Arial Narrow"/>
          <w:color w:val="70AD47" w:themeColor="accent6"/>
        </w:rPr>
      </w:pPr>
      <w:r w:rsidRPr="0052368B">
        <w:rPr>
          <w:rFonts w:ascii="Arial Narrow" w:hAnsi="Arial Narrow"/>
          <w:color w:val="70AD47" w:themeColor="accent6"/>
        </w:rPr>
        <w:t xml:space="preserve">In line with recent RCOG guidance the anomaly scan timeframe has been extended, however a local decision has been made to aim to bring all women within the 18+0 to 20+6 timeframe with the </w:t>
      </w:r>
      <w:r w:rsidRPr="0052368B">
        <w:rPr>
          <w:rFonts w:ascii="Arial Narrow" w:hAnsi="Arial Narrow"/>
          <w:color w:val="70AD47" w:themeColor="accent6"/>
        </w:rPr>
        <w:lastRenderedPageBreak/>
        <w:t>exception of women with a BMI &gt;=35 who’s appointment should be arranged between 21+0 to 23+0.</w:t>
      </w:r>
    </w:p>
    <w:p w14:paraId="4B6B036E" w14:textId="77777777" w:rsidR="00A4798C" w:rsidRPr="0052368B" w:rsidRDefault="00A4798C" w:rsidP="00347807">
      <w:pPr>
        <w:pStyle w:val="ListParagraph"/>
        <w:spacing w:line="360" w:lineRule="auto"/>
        <w:rPr>
          <w:rFonts w:ascii="Arial Narrow" w:hAnsi="Arial Narrow"/>
          <w:color w:val="70AD47" w:themeColor="accent6"/>
        </w:rPr>
      </w:pPr>
    </w:p>
    <w:p w14:paraId="1C743665" w14:textId="19235F21" w:rsidR="00A4798C" w:rsidRPr="0052368B" w:rsidRDefault="00A4798C" w:rsidP="00347807">
      <w:pPr>
        <w:spacing w:line="360" w:lineRule="auto"/>
        <w:rPr>
          <w:rFonts w:ascii="Arial Narrow" w:hAnsi="Arial Narrow"/>
          <w:b/>
          <w:bCs/>
          <w:color w:val="70AD47" w:themeColor="accent6"/>
        </w:rPr>
      </w:pPr>
      <w:r w:rsidRPr="0052368B">
        <w:rPr>
          <w:rFonts w:ascii="Arial Narrow" w:hAnsi="Arial Narrow"/>
          <w:b/>
          <w:bCs/>
          <w:color w:val="70AD47" w:themeColor="accent6"/>
        </w:rPr>
        <w:t>Growth surveillance</w:t>
      </w:r>
    </w:p>
    <w:p w14:paraId="7D0546E2" w14:textId="77777777" w:rsidR="00A4798C" w:rsidRPr="0052368B" w:rsidRDefault="00A4798C" w:rsidP="00347807">
      <w:pPr>
        <w:spacing w:line="360" w:lineRule="auto"/>
        <w:rPr>
          <w:rFonts w:ascii="Arial Narrow" w:hAnsi="Arial Narrow"/>
          <w:color w:val="70AD47" w:themeColor="accent6"/>
        </w:rPr>
      </w:pPr>
    </w:p>
    <w:p w14:paraId="24FA8571" w14:textId="50E77A4F" w:rsidR="00A4798C" w:rsidRPr="0052368B" w:rsidRDefault="00A4798C" w:rsidP="00347807">
      <w:pPr>
        <w:pStyle w:val="ListParagraph"/>
        <w:numPr>
          <w:ilvl w:val="0"/>
          <w:numId w:val="2"/>
        </w:numPr>
        <w:spacing w:line="360" w:lineRule="auto"/>
        <w:rPr>
          <w:rFonts w:ascii="Arial Narrow" w:hAnsi="Arial Narrow"/>
          <w:color w:val="70AD47" w:themeColor="accent6"/>
        </w:rPr>
      </w:pPr>
      <w:r w:rsidRPr="0052368B">
        <w:rPr>
          <w:rFonts w:ascii="Arial Narrow" w:hAnsi="Arial Narrow"/>
          <w:color w:val="70AD47" w:themeColor="accent6"/>
        </w:rPr>
        <w:t xml:space="preserve">Routine growth scans for IVF, BMI 35-39.9, </w:t>
      </w:r>
      <w:r w:rsidR="00E3547A">
        <w:rPr>
          <w:rFonts w:ascii="Arial Narrow" w:hAnsi="Arial Narrow"/>
          <w:color w:val="70AD47" w:themeColor="accent6"/>
        </w:rPr>
        <w:t xml:space="preserve">Maternal age less than 18 (assess diet to ensure healthy, balanced diet – if not, scans needed), </w:t>
      </w:r>
      <w:bookmarkStart w:id="0" w:name="_GoBack"/>
      <w:bookmarkEnd w:id="0"/>
      <w:r w:rsidRPr="0052368B">
        <w:rPr>
          <w:rFonts w:ascii="Arial Narrow" w:hAnsi="Arial Narrow"/>
          <w:color w:val="70AD47" w:themeColor="accent6"/>
        </w:rPr>
        <w:t>single uterine fibroid of &lt;6cm, GDM diet controlled must stop. All other indications to be scanned 4-weekly from 26-28 weeks.</w:t>
      </w:r>
    </w:p>
    <w:p w14:paraId="1212E59D" w14:textId="267CBACA" w:rsidR="003A727C" w:rsidRPr="0052368B" w:rsidRDefault="003A727C" w:rsidP="00347807">
      <w:pPr>
        <w:spacing w:line="360" w:lineRule="auto"/>
        <w:rPr>
          <w:rFonts w:ascii="Arial Narrow" w:hAnsi="Arial Narrow"/>
          <w:color w:val="70AD47" w:themeColor="accent6"/>
        </w:rPr>
      </w:pPr>
    </w:p>
    <w:p w14:paraId="1A169128" w14:textId="596974F1" w:rsidR="003A727C" w:rsidRPr="0052368B" w:rsidRDefault="003A727C" w:rsidP="00347807">
      <w:pPr>
        <w:pStyle w:val="ListParagraph"/>
        <w:numPr>
          <w:ilvl w:val="0"/>
          <w:numId w:val="2"/>
        </w:numPr>
        <w:spacing w:line="360" w:lineRule="auto"/>
        <w:rPr>
          <w:rFonts w:ascii="Arial Narrow" w:hAnsi="Arial Narrow"/>
          <w:color w:val="70AD47" w:themeColor="accent6"/>
        </w:rPr>
      </w:pPr>
      <w:r w:rsidRPr="0052368B">
        <w:rPr>
          <w:rFonts w:ascii="Arial Narrow" w:hAnsi="Arial Narrow"/>
          <w:color w:val="70AD47" w:themeColor="accent6"/>
        </w:rPr>
        <w:t xml:space="preserve">Continue to </w:t>
      </w:r>
      <w:r w:rsidRPr="0052368B">
        <w:rPr>
          <w:rFonts w:ascii="Arial Narrow" w:hAnsi="Arial Narrow"/>
          <w:b/>
          <w:bCs/>
          <w:color w:val="70AD47" w:themeColor="accent6"/>
        </w:rPr>
        <w:t>not</w:t>
      </w:r>
      <w:r w:rsidRPr="0052368B">
        <w:rPr>
          <w:rFonts w:ascii="Arial Narrow" w:hAnsi="Arial Narrow"/>
          <w:color w:val="70AD47" w:themeColor="accent6"/>
        </w:rPr>
        <w:t xml:space="preserve"> refer LFD for scan</w:t>
      </w:r>
      <w:r w:rsidR="009126D8" w:rsidRPr="0052368B">
        <w:rPr>
          <w:rFonts w:ascii="Arial Narrow" w:hAnsi="Arial Narrow"/>
          <w:color w:val="70AD47" w:themeColor="accent6"/>
        </w:rPr>
        <w:t xml:space="preserve"> (as per our current guidance)</w:t>
      </w:r>
      <w:r w:rsidRPr="0052368B">
        <w:rPr>
          <w:rFonts w:ascii="Arial Narrow" w:hAnsi="Arial Narrow"/>
          <w:color w:val="70AD47" w:themeColor="accent6"/>
        </w:rPr>
        <w:t xml:space="preserve"> unless there is a clinical suspicion of polyhydramnios.</w:t>
      </w:r>
    </w:p>
    <w:p w14:paraId="0FB110F2" w14:textId="77777777" w:rsidR="003A727C" w:rsidRPr="0052368B" w:rsidRDefault="003A727C" w:rsidP="00347807">
      <w:pPr>
        <w:pStyle w:val="ListParagraph"/>
        <w:spacing w:line="360" w:lineRule="auto"/>
        <w:rPr>
          <w:rFonts w:ascii="Arial Narrow" w:hAnsi="Arial Narrow"/>
          <w:color w:val="70AD47" w:themeColor="accent6"/>
        </w:rPr>
      </w:pPr>
    </w:p>
    <w:p w14:paraId="60D9697F" w14:textId="34261CE1" w:rsidR="003A727C" w:rsidRPr="0052368B" w:rsidRDefault="003A727C" w:rsidP="00347807">
      <w:pPr>
        <w:pStyle w:val="ListParagraph"/>
        <w:numPr>
          <w:ilvl w:val="0"/>
          <w:numId w:val="2"/>
        </w:numPr>
        <w:spacing w:line="360" w:lineRule="auto"/>
        <w:rPr>
          <w:rFonts w:ascii="Arial Narrow" w:hAnsi="Arial Narrow"/>
          <w:color w:val="70AD47" w:themeColor="accent6"/>
        </w:rPr>
      </w:pPr>
      <w:r w:rsidRPr="0052368B">
        <w:rPr>
          <w:rFonts w:ascii="Arial Narrow" w:hAnsi="Arial Narrow"/>
          <w:color w:val="70AD47" w:themeColor="accent6"/>
        </w:rPr>
        <w:t xml:space="preserve">Continue to </w:t>
      </w:r>
      <w:r w:rsidRPr="0052368B">
        <w:rPr>
          <w:rFonts w:ascii="Arial Narrow" w:hAnsi="Arial Narrow"/>
          <w:b/>
          <w:bCs/>
          <w:color w:val="70AD47" w:themeColor="accent6"/>
        </w:rPr>
        <w:t>not</w:t>
      </w:r>
      <w:r w:rsidRPr="0052368B">
        <w:rPr>
          <w:rFonts w:ascii="Arial Narrow" w:hAnsi="Arial Narrow"/>
          <w:color w:val="70AD47" w:themeColor="accent6"/>
        </w:rPr>
        <w:t xml:space="preserve"> scan for previous LFD unless the woman is diabetic or has had a delivery complicated by a shoulder dystocia (in which case the scan should be at 36 weeks)</w:t>
      </w:r>
    </w:p>
    <w:p w14:paraId="11B8C5A7" w14:textId="77777777" w:rsidR="003A727C" w:rsidRPr="0052368B" w:rsidRDefault="003A727C" w:rsidP="00347807">
      <w:pPr>
        <w:pStyle w:val="ListParagraph"/>
        <w:spacing w:line="360" w:lineRule="auto"/>
        <w:rPr>
          <w:rFonts w:ascii="Arial Narrow" w:hAnsi="Arial Narrow"/>
          <w:color w:val="70AD47" w:themeColor="accent6"/>
        </w:rPr>
      </w:pPr>
    </w:p>
    <w:p w14:paraId="0EA60274" w14:textId="4BA117A5" w:rsidR="003A727C" w:rsidRPr="0052368B" w:rsidRDefault="003A727C" w:rsidP="00347807">
      <w:pPr>
        <w:pStyle w:val="ListParagraph"/>
        <w:numPr>
          <w:ilvl w:val="0"/>
          <w:numId w:val="2"/>
        </w:numPr>
        <w:spacing w:line="360" w:lineRule="auto"/>
        <w:rPr>
          <w:rFonts w:ascii="Arial Narrow" w:hAnsi="Arial Narrow"/>
          <w:color w:val="70AD47" w:themeColor="accent6"/>
        </w:rPr>
      </w:pPr>
      <w:r w:rsidRPr="0052368B">
        <w:rPr>
          <w:rFonts w:ascii="Arial Narrow" w:hAnsi="Arial Narrow"/>
          <w:color w:val="70AD47" w:themeColor="accent6"/>
        </w:rPr>
        <w:t xml:space="preserve">Do </w:t>
      </w:r>
      <w:r w:rsidRPr="0052368B">
        <w:rPr>
          <w:rFonts w:ascii="Arial Narrow" w:hAnsi="Arial Narrow"/>
          <w:b/>
          <w:bCs/>
          <w:color w:val="70AD47" w:themeColor="accent6"/>
        </w:rPr>
        <w:t>not</w:t>
      </w:r>
      <w:r w:rsidRPr="0052368B">
        <w:rPr>
          <w:rFonts w:ascii="Arial Narrow" w:hAnsi="Arial Narrow"/>
          <w:color w:val="70AD47" w:themeColor="accent6"/>
        </w:rPr>
        <w:t xml:space="preserve"> offer a growth scan for the first episode of </w:t>
      </w:r>
      <w:r w:rsidRPr="0052368B">
        <w:rPr>
          <w:rFonts w:ascii="Arial Narrow" w:hAnsi="Arial Narrow"/>
          <w:b/>
          <w:color w:val="70AD47" w:themeColor="accent6"/>
        </w:rPr>
        <w:t>altered fetal movements</w:t>
      </w:r>
      <w:r w:rsidRPr="0052368B">
        <w:rPr>
          <w:rFonts w:ascii="Arial Narrow" w:hAnsi="Arial Narrow"/>
          <w:color w:val="70AD47" w:themeColor="accent6"/>
        </w:rPr>
        <w:t>. If the CTG is normal and the</w:t>
      </w:r>
      <w:r w:rsidR="009126D8" w:rsidRPr="0052368B">
        <w:rPr>
          <w:rFonts w:ascii="Arial Narrow" w:hAnsi="Arial Narrow"/>
          <w:color w:val="70AD47" w:themeColor="accent6"/>
        </w:rPr>
        <w:t xml:space="preserve"> Fundal-Height Measurements</w:t>
      </w:r>
      <w:r w:rsidR="00516F05" w:rsidRPr="0052368B">
        <w:rPr>
          <w:rFonts w:ascii="Arial Narrow" w:hAnsi="Arial Narrow"/>
          <w:color w:val="70AD47" w:themeColor="accent6"/>
        </w:rPr>
        <w:t xml:space="preserve"> (FHM)</w:t>
      </w:r>
      <w:r w:rsidR="009126D8" w:rsidRPr="0052368B">
        <w:rPr>
          <w:rFonts w:ascii="Arial Narrow" w:hAnsi="Arial Narrow"/>
          <w:color w:val="70AD47" w:themeColor="accent6"/>
        </w:rPr>
        <w:t xml:space="preserve"> are within the range on the GROW chart</w:t>
      </w:r>
      <w:r w:rsidRPr="0052368B">
        <w:rPr>
          <w:rFonts w:ascii="Arial Narrow" w:hAnsi="Arial Narrow"/>
          <w:color w:val="70AD47" w:themeColor="accent6"/>
        </w:rPr>
        <w:t>, reassure the woman and continue with the most recent plan of care. Altered fetal movements at term (&gt;=37 weeks) require senior obstetric review/discussion to decide whether a scan is indicated and whether IOL should be offered.</w:t>
      </w:r>
    </w:p>
    <w:p w14:paraId="3004EC9F" w14:textId="77777777" w:rsidR="003A727C" w:rsidRPr="0052368B" w:rsidRDefault="003A727C" w:rsidP="00347807">
      <w:pPr>
        <w:pStyle w:val="ListParagraph"/>
        <w:spacing w:line="360" w:lineRule="auto"/>
        <w:rPr>
          <w:rFonts w:ascii="Arial Narrow" w:hAnsi="Arial Narrow"/>
          <w:color w:val="70AD47" w:themeColor="accent6"/>
        </w:rPr>
      </w:pPr>
    </w:p>
    <w:p w14:paraId="22F51A76" w14:textId="05184473" w:rsidR="003A727C" w:rsidRPr="0052368B" w:rsidRDefault="003A727C" w:rsidP="00347807">
      <w:pPr>
        <w:pStyle w:val="ListParagraph"/>
        <w:numPr>
          <w:ilvl w:val="0"/>
          <w:numId w:val="2"/>
        </w:numPr>
        <w:spacing w:line="360" w:lineRule="auto"/>
        <w:rPr>
          <w:rFonts w:ascii="Arial Narrow" w:hAnsi="Arial Narrow"/>
          <w:color w:val="70AD47" w:themeColor="accent6"/>
        </w:rPr>
      </w:pPr>
      <w:r w:rsidRPr="0052368B">
        <w:rPr>
          <w:rFonts w:ascii="Arial Narrow" w:hAnsi="Arial Narrow"/>
          <w:color w:val="70AD47" w:themeColor="accent6"/>
        </w:rPr>
        <w:t xml:space="preserve">Do </w:t>
      </w:r>
      <w:r w:rsidRPr="0052368B">
        <w:rPr>
          <w:rFonts w:ascii="Arial Narrow" w:hAnsi="Arial Narrow"/>
          <w:b/>
          <w:bCs/>
          <w:color w:val="70AD47" w:themeColor="accent6"/>
        </w:rPr>
        <w:t>not</w:t>
      </w:r>
      <w:r w:rsidRPr="0052368B">
        <w:rPr>
          <w:rFonts w:ascii="Arial Narrow" w:hAnsi="Arial Narrow"/>
          <w:color w:val="70AD47" w:themeColor="accent6"/>
        </w:rPr>
        <w:t xml:space="preserve"> offer a scan for recurrent altered fetal movements if previous episodes were more than 3 weeks prior to the current and movements have been reassuring between episodes.</w:t>
      </w:r>
    </w:p>
    <w:p w14:paraId="0A1C6A8C" w14:textId="77777777" w:rsidR="003A727C" w:rsidRPr="0052368B" w:rsidRDefault="003A727C" w:rsidP="00347807">
      <w:pPr>
        <w:pStyle w:val="ListParagraph"/>
        <w:spacing w:line="360" w:lineRule="auto"/>
        <w:rPr>
          <w:rFonts w:ascii="Arial Narrow" w:hAnsi="Arial Narrow"/>
          <w:color w:val="70AD47" w:themeColor="accent6"/>
        </w:rPr>
      </w:pPr>
    </w:p>
    <w:p w14:paraId="0F069204" w14:textId="62D1BB1A" w:rsidR="003A727C" w:rsidRPr="0052368B" w:rsidRDefault="003A727C" w:rsidP="00347807">
      <w:pPr>
        <w:pStyle w:val="ListParagraph"/>
        <w:numPr>
          <w:ilvl w:val="0"/>
          <w:numId w:val="2"/>
        </w:numPr>
        <w:spacing w:line="360" w:lineRule="auto"/>
        <w:rPr>
          <w:rFonts w:ascii="Arial Narrow" w:hAnsi="Arial Narrow"/>
          <w:color w:val="70AD47" w:themeColor="accent6"/>
        </w:rPr>
      </w:pPr>
      <w:r w:rsidRPr="0052368B">
        <w:rPr>
          <w:rFonts w:ascii="Arial Narrow" w:hAnsi="Arial Narrow"/>
          <w:color w:val="70AD47" w:themeColor="accent6"/>
        </w:rPr>
        <w:t xml:space="preserve">If persistent altered fetal movements within 3 weeks but have had a normal scan within this period, a further scan is </w:t>
      </w:r>
      <w:r w:rsidRPr="0052368B">
        <w:rPr>
          <w:rFonts w:ascii="Arial Narrow" w:hAnsi="Arial Narrow"/>
          <w:b/>
          <w:bCs/>
          <w:color w:val="70AD47" w:themeColor="accent6"/>
        </w:rPr>
        <w:t>not</w:t>
      </w:r>
      <w:r w:rsidRPr="0052368B">
        <w:rPr>
          <w:rFonts w:ascii="Arial Narrow" w:hAnsi="Arial Narrow"/>
          <w:color w:val="70AD47" w:themeColor="accent6"/>
        </w:rPr>
        <w:t xml:space="preserve"> required unless CTG or </w:t>
      </w:r>
      <w:r w:rsidR="00516F05" w:rsidRPr="0052368B">
        <w:rPr>
          <w:rFonts w:ascii="Arial Narrow" w:hAnsi="Arial Narrow"/>
          <w:color w:val="70AD47" w:themeColor="accent6"/>
        </w:rPr>
        <w:t>FHM</w:t>
      </w:r>
      <w:r w:rsidRPr="0052368B">
        <w:rPr>
          <w:rFonts w:ascii="Arial Narrow" w:hAnsi="Arial Narrow"/>
          <w:color w:val="70AD47" w:themeColor="accent6"/>
        </w:rPr>
        <w:t xml:space="preserve"> concerns.</w:t>
      </w:r>
    </w:p>
    <w:p w14:paraId="5974C222" w14:textId="77777777" w:rsidR="003A727C" w:rsidRPr="0052368B" w:rsidRDefault="003A727C" w:rsidP="00347807">
      <w:pPr>
        <w:pStyle w:val="ListParagraph"/>
        <w:spacing w:line="360" w:lineRule="auto"/>
        <w:rPr>
          <w:rFonts w:ascii="Arial Narrow" w:hAnsi="Arial Narrow"/>
          <w:color w:val="70AD47" w:themeColor="accent6"/>
        </w:rPr>
      </w:pPr>
    </w:p>
    <w:p w14:paraId="4F3B6356" w14:textId="0D1C5EFA" w:rsidR="003A727C" w:rsidRPr="0052368B" w:rsidRDefault="003A727C" w:rsidP="00347807">
      <w:pPr>
        <w:pStyle w:val="ListParagraph"/>
        <w:numPr>
          <w:ilvl w:val="0"/>
          <w:numId w:val="2"/>
        </w:numPr>
        <w:spacing w:line="360" w:lineRule="auto"/>
        <w:rPr>
          <w:rFonts w:ascii="Arial Narrow" w:hAnsi="Arial Narrow"/>
          <w:color w:val="70AD47" w:themeColor="accent6"/>
        </w:rPr>
      </w:pPr>
      <w:r w:rsidRPr="0052368B">
        <w:rPr>
          <w:rFonts w:ascii="Arial Narrow" w:hAnsi="Arial Narrow"/>
          <w:color w:val="70AD47" w:themeColor="accent6"/>
        </w:rPr>
        <w:t xml:space="preserve">Only refer for growth scan if </w:t>
      </w:r>
      <w:r w:rsidR="00516F05" w:rsidRPr="0052368B">
        <w:rPr>
          <w:rFonts w:ascii="Arial Narrow" w:hAnsi="Arial Narrow"/>
          <w:color w:val="70AD47" w:themeColor="accent6"/>
        </w:rPr>
        <w:t>F</w:t>
      </w:r>
      <w:r w:rsidRPr="0052368B">
        <w:rPr>
          <w:rFonts w:ascii="Arial Narrow" w:hAnsi="Arial Narrow"/>
          <w:color w:val="70AD47" w:themeColor="accent6"/>
        </w:rPr>
        <w:t>H</w:t>
      </w:r>
      <w:r w:rsidR="00516F05" w:rsidRPr="0052368B">
        <w:rPr>
          <w:rFonts w:ascii="Arial Narrow" w:hAnsi="Arial Narrow"/>
          <w:color w:val="70AD47" w:themeColor="accent6"/>
        </w:rPr>
        <w:t>M</w:t>
      </w:r>
      <w:r w:rsidRPr="0052368B">
        <w:rPr>
          <w:rFonts w:ascii="Arial Narrow" w:hAnsi="Arial Narrow"/>
          <w:color w:val="70AD47" w:themeColor="accent6"/>
        </w:rPr>
        <w:t xml:space="preserve"> has dropped by 40 centiles (e</w:t>
      </w:r>
      <w:r w:rsidR="00516F05" w:rsidRPr="0052368B">
        <w:rPr>
          <w:rFonts w:ascii="Arial Narrow" w:hAnsi="Arial Narrow"/>
          <w:color w:val="70AD47" w:themeColor="accent6"/>
        </w:rPr>
        <w:t>.g.</w:t>
      </w:r>
      <w:r w:rsidRPr="0052368B">
        <w:rPr>
          <w:rFonts w:ascii="Arial Narrow" w:hAnsi="Arial Narrow"/>
          <w:color w:val="70AD47" w:themeColor="accent6"/>
        </w:rPr>
        <w:t xml:space="preserve"> 90</w:t>
      </w:r>
      <w:r w:rsidRPr="0052368B">
        <w:rPr>
          <w:rFonts w:ascii="Arial Narrow" w:hAnsi="Arial Narrow"/>
          <w:color w:val="70AD47" w:themeColor="accent6"/>
          <w:vertAlign w:val="superscript"/>
        </w:rPr>
        <w:t>th</w:t>
      </w:r>
      <w:r w:rsidR="00516F05" w:rsidRPr="0052368B">
        <w:rPr>
          <w:rFonts w:ascii="Arial Narrow" w:hAnsi="Arial Narrow"/>
          <w:color w:val="70AD47" w:themeColor="accent6"/>
        </w:rPr>
        <w:t xml:space="preserve"> to </w:t>
      </w:r>
      <w:r w:rsidRPr="0052368B">
        <w:rPr>
          <w:rFonts w:ascii="Arial Narrow" w:hAnsi="Arial Narrow"/>
          <w:color w:val="70AD47" w:themeColor="accent6"/>
        </w:rPr>
        <w:t xml:space="preserve">50th centile or 50th to 10th centile etc). If </w:t>
      </w:r>
      <w:r w:rsidR="00516F05" w:rsidRPr="0052368B">
        <w:rPr>
          <w:rFonts w:ascii="Arial Narrow" w:hAnsi="Arial Narrow"/>
          <w:color w:val="70AD47" w:themeColor="accent6"/>
        </w:rPr>
        <w:t>F</w:t>
      </w:r>
      <w:r w:rsidRPr="0052368B">
        <w:rPr>
          <w:rFonts w:ascii="Arial Narrow" w:hAnsi="Arial Narrow"/>
          <w:color w:val="70AD47" w:themeColor="accent6"/>
        </w:rPr>
        <w:t>H</w:t>
      </w:r>
      <w:r w:rsidR="00516F05" w:rsidRPr="0052368B">
        <w:rPr>
          <w:rFonts w:ascii="Arial Narrow" w:hAnsi="Arial Narrow"/>
          <w:color w:val="70AD47" w:themeColor="accent6"/>
        </w:rPr>
        <w:t>M</w:t>
      </w:r>
      <w:r w:rsidRPr="0052368B">
        <w:rPr>
          <w:rFonts w:ascii="Arial Narrow" w:hAnsi="Arial Narrow"/>
          <w:color w:val="70AD47" w:themeColor="accent6"/>
        </w:rPr>
        <w:t xml:space="preserve"> has dropped 20-40 centiles and is above the 10</w:t>
      </w:r>
      <w:r w:rsidRPr="0052368B">
        <w:rPr>
          <w:rFonts w:ascii="Arial Narrow" w:hAnsi="Arial Narrow"/>
          <w:color w:val="70AD47" w:themeColor="accent6"/>
          <w:vertAlign w:val="superscript"/>
        </w:rPr>
        <w:t>th</w:t>
      </w:r>
      <w:r w:rsidRPr="0052368B">
        <w:rPr>
          <w:rFonts w:ascii="Arial Narrow" w:hAnsi="Arial Narrow"/>
          <w:color w:val="70AD47" w:themeColor="accent6"/>
        </w:rPr>
        <w:t xml:space="preserve"> centile, repeat </w:t>
      </w:r>
      <w:r w:rsidR="00516F05" w:rsidRPr="0052368B">
        <w:rPr>
          <w:rFonts w:ascii="Arial Narrow" w:hAnsi="Arial Narrow"/>
          <w:color w:val="70AD47" w:themeColor="accent6"/>
        </w:rPr>
        <w:t>FHM</w:t>
      </w:r>
      <w:r w:rsidRPr="0052368B">
        <w:rPr>
          <w:rFonts w:ascii="Arial Narrow" w:hAnsi="Arial Narrow"/>
          <w:color w:val="70AD47" w:themeColor="accent6"/>
        </w:rPr>
        <w:t xml:space="preserve"> 2 weeks later. If growth linear then no need for scan.</w:t>
      </w:r>
    </w:p>
    <w:p w14:paraId="6F334F29" w14:textId="77777777" w:rsidR="003C33D9" w:rsidRPr="0052368B" w:rsidRDefault="003C33D9" w:rsidP="00347807">
      <w:pPr>
        <w:pStyle w:val="ListParagraph"/>
        <w:spacing w:line="360" w:lineRule="auto"/>
        <w:rPr>
          <w:rFonts w:ascii="Arial Narrow" w:hAnsi="Arial Narrow"/>
          <w:color w:val="70AD47" w:themeColor="accent6"/>
        </w:rPr>
      </w:pPr>
    </w:p>
    <w:p w14:paraId="58554F7E" w14:textId="147445A9" w:rsidR="003C33D9" w:rsidRPr="0052368B" w:rsidRDefault="003C33D9" w:rsidP="00347807">
      <w:pPr>
        <w:pStyle w:val="ListParagraph"/>
        <w:numPr>
          <w:ilvl w:val="0"/>
          <w:numId w:val="2"/>
        </w:numPr>
        <w:spacing w:line="360" w:lineRule="auto"/>
        <w:rPr>
          <w:rFonts w:ascii="Arial Narrow" w:hAnsi="Arial Narrow"/>
          <w:color w:val="70AD47" w:themeColor="accent6"/>
        </w:rPr>
      </w:pPr>
      <w:r w:rsidRPr="0052368B">
        <w:rPr>
          <w:rFonts w:ascii="Arial Narrow" w:hAnsi="Arial Narrow"/>
          <w:b/>
          <w:color w:val="70AD47" w:themeColor="accent6"/>
        </w:rPr>
        <w:t>Obstetric Cholestasis</w:t>
      </w:r>
      <w:r w:rsidRPr="0052368B">
        <w:rPr>
          <w:rFonts w:ascii="Arial Narrow" w:hAnsi="Arial Narrow"/>
          <w:color w:val="70AD47" w:themeColor="accent6"/>
        </w:rPr>
        <w:t xml:space="preserve"> – scan once only when the diagnosis is made but </w:t>
      </w:r>
      <w:r w:rsidRPr="0052368B">
        <w:rPr>
          <w:rFonts w:ascii="Arial Narrow" w:hAnsi="Arial Narrow"/>
          <w:b/>
          <w:bCs/>
          <w:color w:val="70AD47" w:themeColor="accent6"/>
        </w:rPr>
        <w:t>do not</w:t>
      </w:r>
      <w:r w:rsidRPr="0052368B">
        <w:rPr>
          <w:rFonts w:ascii="Arial Narrow" w:hAnsi="Arial Narrow"/>
          <w:color w:val="70AD47" w:themeColor="accent6"/>
        </w:rPr>
        <w:t xml:space="preserve"> repeat unless additional </w:t>
      </w:r>
      <w:r w:rsidR="00516F05" w:rsidRPr="0052368B">
        <w:rPr>
          <w:rFonts w:ascii="Arial Narrow" w:hAnsi="Arial Narrow"/>
          <w:color w:val="70AD47" w:themeColor="accent6"/>
        </w:rPr>
        <w:t xml:space="preserve">reasons </w:t>
      </w:r>
      <w:r w:rsidRPr="0052368B">
        <w:rPr>
          <w:rFonts w:ascii="Arial Narrow" w:hAnsi="Arial Narrow"/>
          <w:color w:val="70AD47" w:themeColor="accent6"/>
        </w:rPr>
        <w:t>to do so.</w:t>
      </w:r>
    </w:p>
    <w:p w14:paraId="0B25CDFF" w14:textId="77777777" w:rsidR="003C33D9" w:rsidRPr="0052368B" w:rsidRDefault="003C33D9" w:rsidP="00347807">
      <w:pPr>
        <w:pStyle w:val="ListParagraph"/>
        <w:spacing w:line="360" w:lineRule="auto"/>
        <w:rPr>
          <w:rFonts w:ascii="Arial Narrow" w:hAnsi="Arial Narrow"/>
          <w:color w:val="70AD47" w:themeColor="accent6"/>
        </w:rPr>
      </w:pPr>
    </w:p>
    <w:p w14:paraId="56B22442" w14:textId="7E14F811" w:rsidR="003C33D9" w:rsidRPr="0052368B" w:rsidRDefault="003C33D9" w:rsidP="00347807">
      <w:pPr>
        <w:pStyle w:val="ListParagraph"/>
        <w:numPr>
          <w:ilvl w:val="0"/>
          <w:numId w:val="2"/>
        </w:numPr>
        <w:spacing w:line="360" w:lineRule="auto"/>
        <w:rPr>
          <w:rFonts w:ascii="Arial Narrow" w:hAnsi="Arial Narrow"/>
          <w:color w:val="70AD47" w:themeColor="accent6"/>
        </w:rPr>
      </w:pPr>
      <w:r w:rsidRPr="0052368B">
        <w:rPr>
          <w:rFonts w:ascii="Arial Narrow" w:hAnsi="Arial Narrow"/>
          <w:b/>
          <w:color w:val="70AD47" w:themeColor="accent6"/>
        </w:rPr>
        <w:t>Polyhydramnios</w:t>
      </w:r>
      <w:r w:rsidRPr="0052368B">
        <w:rPr>
          <w:rFonts w:ascii="Arial Narrow" w:hAnsi="Arial Narrow"/>
          <w:color w:val="70AD47" w:themeColor="accent6"/>
        </w:rPr>
        <w:t xml:space="preserve"> – only perform follow-up scan if MPD &gt;10cm and then perform 4 weeks later</w:t>
      </w:r>
      <w:r w:rsidR="00516F05" w:rsidRPr="0052368B">
        <w:rPr>
          <w:rFonts w:ascii="Arial Narrow" w:hAnsi="Arial Narrow"/>
          <w:color w:val="70AD47" w:themeColor="accent6"/>
        </w:rPr>
        <w:t xml:space="preserve"> if stable</w:t>
      </w:r>
      <w:r w:rsidRPr="0052368B">
        <w:rPr>
          <w:rFonts w:ascii="Arial Narrow" w:hAnsi="Arial Narrow"/>
          <w:color w:val="70AD47" w:themeColor="accent6"/>
        </w:rPr>
        <w:t>. If MPD &gt;12cm refer to local fetal medicine clinic (SC21A Monday PM). Ensure GDM is ruled out as per recent maternal medicine during COVID-19 pandemic guideline.</w:t>
      </w:r>
    </w:p>
    <w:p w14:paraId="05BFE452" w14:textId="77777777" w:rsidR="003C33D9" w:rsidRPr="0052368B" w:rsidRDefault="003C33D9" w:rsidP="00347807">
      <w:pPr>
        <w:pStyle w:val="ListParagraph"/>
        <w:spacing w:line="360" w:lineRule="auto"/>
        <w:rPr>
          <w:rFonts w:ascii="Arial Narrow" w:hAnsi="Arial Narrow"/>
          <w:color w:val="70AD47" w:themeColor="accent6"/>
        </w:rPr>
      </w:pPr>
    </w:p>
    <w:p w14:paraId="2D2A6BF8" w14:textId="407E3738" w:rsidR="003C33D9" w:rsidRPr="0052368B" w:rsidRDefault="003C33D9" w:rsidP="00347807">
      <w:pPr>
        <w:pStyle w:val="ListParagraph"/>
        <w:numPr>
          <w:ilvl w:val="0"/>
          <w:numId w:val="2"/>
        </w:numPr>
        <w:spacing w:line="360" w:lineRule="auto"/>
        <w:rPr>
          <w:rFonts w:ascii="Arial Narrow" w:hAnsi="Arial Narrow"/>
          <w:color w:val="70AD47" w:themeColor="accent6"/>
        </w:rPr>
      </w:pPr>
      <w:r w:rsidRPr="0052368B">
        <w:rPr>
          <w:rFonts w:ascii="Arial Narrow" w:hAnsi="Arial Narrow"/>
          <w:color w:val="70AD47" w:themeColor="accent6"/>
        </w:rPr>
        <w:t xml:space="preserve">If EFW &lt;10th centile or AC &lt;5th centile then offer fortnightly scans only. If scanning SGA (&lt;10th centile EFW or &lt;5th centile AC) and LV/UA </w:t>
      </w:r>
      <w:proofErr w:type="gramStart"/>
      <w:r w:rsidRPr="0052368B">
        <w:rPr>
          <w:rFonts w:ascii="Arial Narrow" w:hAnsi="Arial Narrow"/>
          <w:color w:val="70AD47" w:themeColor="accent6"/>
        </w:rPr>
        <w:t>doppler</w:t>
      </w:r>
      <w:proofErr w:type="gramEnd"/>
      <w:r w:rsidRPr="0052368B">
        <w:rPr>
          <w:rFonts w:ascii="Arial Narrow" w:hAnsi="Arial Narrow"/>
          <w:color w:val="70AD47" w:themeColor="accent6"/>
        </w:rPr>
        <w:t xml:space="preserve"> are normal </w:t>
      </w:r>
      <w:r w:rsidRPr="0052368B">
        <w:rPr>
          <w:rFonts w:ascii="Arial Narrow" w:hAnsi="Arial Narrow"/>
          <w:b/>
          <w:bCs/>
          <w:color w:val="70AD47" w:themeColor="accent6"/>
        </w:rPr>
        <w:t>do not</w:t>
      </w:r>
      <w:r w:rsidRPr="0052368B">
        <w:rPr>
          <w:rFonts w:ascii="Arial Narrow" w:hAnsi="Arial Narrow"/>
          <w:color w:val="70AD47" w:themeColor="accent6"/>
        </w:rPr>
        <w:t xml:space="preserve"> scan a week later for LV/doppler. </w:t>
      </w:r>
      <w:r w:rsidR="00516F05" w:rsidRPr="0052368B">
        <w:rPr>
          <w:rFonts w:ascii="Arial Narrow" w:hAnsi="Arial Narrow"/>
          <w:color w:val="70AD47" w:themeColor="accent6"/>
        </w:rPr>
        <w:t>Rescan with</w:t>
      </w:r>
      <w:r w:rsidRPr="0052368B">
        <w:rPr>
          <w:rFonts w:ascii="Arial Narrow" w:hAnsi="Arial Narrow"/>
          <w:color w:val="70AD47" w:themeColor="accent6"/>
        </w:rPr>
        <w:t xml:space="preserve"> g</w:t>
      </w:r>
      <w:r w:rsidR="00516F05" w:rsidRPr="0052368B">
        <w:rPr>
          <w:rFonts w:ascii="Arial Narrow" w:hAnsi="Arial Narrow"/>
          <w:color w:val="70AD47" w:themeColor="accent6"/>
        </w:rPr>
        <w:t xml:space="preserve">rowth, LV and Doppler in </w:t>
      </w:r>
      <w:r w:rsidRPr="0052368B">
        <w:rPr>
          <w:rFonts w:ascii="Arial Narrow" w:hAnsi="Arial Narrow"/>
          <w:color w:val="70AD47" w:themeColor="accent6"/>
        </w:rPr>
        <w:t>2 weeks unless concerns with FMs.</w:t>
      </w:r>
    </w:p>
    <w:p w14:paraId="41496C7F" w14:textId="77777777" w:rsidR="003C33D9" w:rsidRPr="0052368B" w:rsidRDefault="003C33D9" w:rsidP="00347807">
      <w:pPr>
        <w:pStyle w:val="ListParagraph"/>
        <w:spacing w:line="360" w:lineRule="auto"/>
        <w:rPr>
          <w:rFonts w:ascii="Arial Narrow" w:hAnsi="Arial Narrow"/>
          <w:color w:val="70AD47" w:themeColor="accent6"/>
        </w:rPr>
      </w:pPr>
    </w:p>
    <w:p w14:paraId="782F151A" w14:textId="3A5C647C" w:rsidR="003C33D9" w:rsidRPr="0052368B" w:rsidRDefault="003C33D9" w:rsidP="00347807">
      <w:pPr>
        <w:pStyle w:val="ListParagraph"/>
        <w:numPr>
          <w:ilvl w:val="0"/>
          <w:numId w:val="2"/>
        </w:numPr>
        <w:spacing w:line="360" w:lineRule="auto"/>
        <w:rPr>
          <w:rFonts w:ascii="Arial Narrow" w:hAnsi="Arial Narrow"/>
          <w:color w:val="70AD47" w:themeColor="accent6"/>
        </w:rPr>
      </w:pPr>
      <w:r w:rsidRPr="0052368B">
        <w:rPr>
          <w:rFonts w:ascii="Arial Narrow" w:hAnsi="Arial Narrow"/>
          <w:b/>
          <w:color w:val="70AD47" w:themeColor="accent6"/>
        </w:rPr>
        <w:t>PPROM</w:t>
      </w:r>
      <w:r w:rsidRPr="0052368B">
        <w:rPr>
          <w:rFonts w:ascii="Arial Narrow" w:hAnsi="Arial Narrow"/>
          <w:color w:val="70AD47" w:themeColor="accent6"/>
        </w:rPr>
        <w:t xml:space="preserve"> scan fortnightly unless </w:t>
      </w:r>
      <w:proofErr w:type="gramStart"/>
      <w:r w:rsidRPr="0052368B">
        <w:rPr>
          <w:rFonts w:ascii="Arial Narrow" w:hAnsi="Arial Narrow"/>
          <w:color w:val="70AD47" w:themeColor="accent6"/>
        </w:rPr>
        <w:t>doppler</w:t>
      </w:r>
      <w:proofErr w:type="gramEnd"/>
      <w:r w:rsidRPr="0052368B">
        <w:rPr>
          <w:rFonts w:ascii="Arial Narrow" w:hAnsi="Arial Narrow"/>
          <w:color w:val="70AD47" w:themeColor="accent6"/>
        </w:rPr>
        <w:t xml:space="preserve"> abnormal.</w:t>
      </w:r>
    </w:p>
    <w:p w14:paraId="4340FC2A" w14:textId="77777777" w:rsidR="003C33D9" w:rsidRPr="0052368B" w:rsidRDefault="003C33D9" w:rsidP="00347807">
      <w:pPr>
        <w:pStyle w:val="ListParagraph"/>
        <w:spacing w:line="360" w:lineRule="auto"/>
        <w:rPr>
          <w:rFonts w:ascii="Arial Narrow" w:hAnsi="Arial Narrow"/>
          <w:color w:val="70AD47" w:themeColor="accent6"/>
        </w:rPr>
      </w:pPr>
    </w:p>
    <w:p w14:paraId="0590039E" w14:textId="3E31A6AB" w:rsidR="00170F5C" w:rsidRPr="0052368B" w:rsidRDefault="003C33D9" w:rsidP="00347807">
      <w:pPr>
        <w:pStyle w:val="ListParagraph"/>
        <w:numPr>
          <w:ilvl w:val="0"/>
          <w:numId w:val="2"/>
        </w:numPr>
        <w:spacing w:line="360" w:lineRule="auto"/>
        <w:rPr>
          <w:rFonts w:ascii="Arial Narrow" w:hAnsi="Arial Narrow"/>
          <w:color w:val="70AD47" w:themeColor="accent6"/>
        </w:rPr>
      </w:pPr>
      <w:r w:rsidRPr="0052368B">
        <w:rPr>
          <w:rFonts w:ascii="Arial Narrow" w:hAnsi="Arial Narrow"/>
          <w:b/>
          <w:color w:val="70AD47" w:themeColor="accent6"/>
        </w:rPr>
        <w:t>Low lying placenta</w:t>
      </w:r>
      <w:r w:rsidRPr="0052368B">
        <w:rPr>
          <w:rFonts w:ascii="Arial Narrow" w:hAnsi="Arial Narrow"/>
          <w:color w:val="70AD47" w:themeColor="accent6"/>
        </w:rPr>
        <w:t xml:space="preserve"> at 20 weeks – scan at 36 weeks for localisation unless </w:t>
      </w:r>
      <w:r w:rsidR="00215C99">
        <w:rPr>
          <w:rFonts w:ascii="Arial Narrow" w:hAnsi="Arial Narrow"/>
          <w:color w:val="70AD47" w:themeColor="accent6"/>
        </w:rPr>
        <w:t xml:space="preserve">previous delivery prior to 36 weeks, </w:t>
      </w:r>
      <w:r w:rsidRPr="0052368B">
        <w:rPr>
          <w:rFonts w:ascii="Arial Narrow" w:hAnsi="Arial Narrow"/>
          <w:color w:val="70AD47" w:themeColor="accent6"/>
        </w:rPr>
        <w:t>APH or at risk of A</w:t>
      </w:r>
      <w:r w:rsidR="00516F05" w:rsidRPr="0052368B">
        <w:rPr>
          <w:rFonts w:ascii="Arial Narrow" w:hAnsi="Arial Narrow"/>
          <w:color w:val="70AD47" w:themeColor="accent6"/>
        </w:rPr>
        <w:t xml:space="preserve">bnormally </w:t>
      </w:r>
      <w:r w:rsidRPr="0052368B">
        <w:rPr>
          <w:rFonts w:ascii="Arial Narrow" w:hAnsi="Arial Narrow"/>
          <w:color w:val="70AD47" w:themeColor="accent6"/>
        </w:rPr>
        <w:t>I</w:t>
      </w:r>
      <w:r w:rsidR="00516F05" w:rsidRPr="0052368B">
        <w:rPr>
          <w:rFonts w:ascii="Arial Narrow" w:hAnsi="Arial Narrow"/>
          <w:color w:val="70AD47" w:themeColor="accent6"/>
        </w:rPr>
        <w:t xml:space="preserve">nvasive </w:t>
      </w:r>
      <w:r w:rsidRPr="0052368B">
        <w:rPr>
          <w:rFonts w:ascii="Arial Narrow" w:hAnsi="Arial Narrow"/>
          <w:color w:val="70AD47" w:themeColor="accent6"/>
        </w:rPr>
        <w:t>P</w:t>
      </w:r>
      <w:r w:rsidR="00516F05" w:rsidRPr="0052368B">
        <w:rPr>
          <w:rFonts w:ascii="Arial Narrow" w:hAnsi="Arial Narrow"/>
          <w:color w:val="70AD47" w:themeColor="accent6"/>
        </w:rPr>
        <w:t>lacenta (AIP)</w:t>
      </w:r>
      <w:r w:rsidRPr="0052368B">
        <w:rPr>
          <w:rFonts w:ascii="Arial Narrow" w:hAnsi="Arial Narrow"/>
          <w:color w:val="70AD47" w:themeColor="accent6"/>
        </w:rPr>
        <w:t xml:space="preserve">. If AIP suspected/high </w:t>
      </w:r>
      <w:r w:rsidR="00170F5C" w:rsidRPr="0052368B">
        <w:rPr>
          <w:rFonts w:ascii="Arial Narrow" w:hAnsi="Arial Narrow"/>
          <w:color w:val="70AD47" w:themeColor="accent6"/>
        </w:rPr>
        <w:t>risk,</w:t>
      </w:r>
      <w:r w:rsidRPr="0052368B">
        <w:rPr>
          <w:rFonts w:ascii="Arial Narrow" w:hAnsi="Arial Narrow"/>
          <w:color w:val="70AD47" w:themeColor="accent6"/>
        </w:rPr>
        <w:t xml:space="preserve"> then</w:t>
      </w:r>
      <w:r w:rsidR="00170F5C" w:rsidRPr="0052368B">
        <w:rPr>
          <w:rFonts w:ascii="Arial Narrow" w:hAnsi="Arial Narrow"/>
          <w:color w:val="70AD47" w:themeColor="accent6"/>
        </w:rPr>
        <w:t xml:space="preserve"> refer as per regional API pathway.</w:t>
      </w:r>
    </w:p>
    <w:p w14:paraId="6C33F49E" w14:textId="77777777" w:rsidR="003A727C" w:rsidRPr="0052368B" w:rsidRDefault="003A727C" w:rsidP="00347807">
      <w:pPr>
        <w:pStyle w:val="ListParagraph"/>
        <w:spacing w:line="360" w:lineRule="auto"/>
        <w:rPr>
          <w:rFonts w:ascii="Arial Narrow" w:hAnsi="Arial Narrow"/>
          <w:color w:val="70AD47" w:themeColor="accent6"/>
        </w:rPr>
      </w:pPr>
    </w:p>
    <w:p w14:paraId="628A03CA" w14:textId="2F526897" w:rsidR="003A727C" w:rsidRPr="0052368B" w:rsidRDefault="003A727C" w:rsidP="00347807">
      <w:pPr>
        <w:spacing w:line="360" w:lineRule="auto"/>
        <w:ind w:left="360"/>
        <w:rPr>
          <w:rFonts w:ascii="Arial Narrow" w:hAnsi="Arial Narrow"/>
          <w:color w:val="70AD47" w:themeColor="accent6"/>
          <w:u w:val="single"/>
        </w:rPr>
      </w:pPr>
      <w:r w:rsidRPr="0052368B">
        <w:rPr>
          <w:rFonts w:ascii="Arial Narrow" w:hAnsi="Arial Narrow"/>
          <w:color w:val="70AD47" w:themeColor="accent6"/>
          <w:u w:val="single"/>
        </w:rPr>
        <w:t>DCDA twins</w:t>
      </w:r>
    </w:p>
    <w:p w14:paraId="26A977A6" w14:textId="4E5FE1E3" w:rsidR="003A727C" w:rsidRPr="0052368B" w:rsidRDefault="003A727C" w:rsidP="00347807">
      <w:pPr>
        <w:spacing w:line="360" w:lineRule="auto"/>
        <w:rPr>
          <w:rFonts w:ascii="Arial Narrow" w:hAnsi="Arial Narrow"/>
          <w:color w:val="70AD47" w:themeColor="accent6"/>
          <w:u w:val="single"/>
        </w:rPr>
      </w:pPr>
    </w:p>
    <w:p w14:paraId="4F699F59" w14:textId="70B19260" w:rsidR="003A727C" w:rsidRPr="0052368B" w:rsidRDefault="003A727C" w:rsidP="00347807">
      <w:pPr>
        <w:pStyle w:val="ListParagraph"/>
        <w:numPr>
          <w:ilvl w:val="0"/>
          <w:numId w:val="2"/>
        </w:numPr>
        <w:spacing w:line="360" w:lineRule="auto"/>
        <w:rPr>
          <w:rFonts w:ascii="Arial Narrow" w:hAnsi="Arial Narrow"/>
          <w:color w:val="70AD47" w:themeColor="accent6"/>
          <w:u w:val="single"/>
        </w:rPr>
      </w:pPr>
      <w:r w:rsidRPr="0052368B">
        <w:rPr>
          <w:rFonts w:ascii="Arial Narrow" w:hAnsi="Arial Narrow"/>
          <w:color w:val="70AD47" w:themeColor="accent6"/>
        </w:rPr>
        <w:t xml:space="preserve">Scan at 20, 28, 32 and 36 weeks. If </w:t>
      </w:r>
      <w:r w:rsidRPr="0052368B">
        <w:rPr>
          <w:rFonts w:ascii="Arial Narrow" w:hAnsi="Arial Narrow"/>
          <w:b/>
          <w:color w:val="70AD47" w:themeColor="accent6"/>
        </w:rPr>
        <w:t xml:space="preserve">growth discordancy </w:t>
      </w:r>
      <w:r w:rsidR="003C33D9" w:rsidRPr="0052368B">
        <w:rPr>
          <w:rFonts w:ascii="Arial Narrow" w:hAnsi="Arial Narrow"/>
          <w:b/>
          <w:color w:val="70AD47" w:themeColor="accent6"/>
        </w:rPr>
        <w:t>&gt;20% in EFW at 20 weeks</w:t>
      </w:r>
      <w:r w:rsidR="003C33D9" w:rsidRPr="0052368B">
        <w:rPr>
          <w:rFonts w:ascii="Arial Narrow" w:hAnsi="Arial Narrow"/>
          <w:color w:val="70AD47" w:themeColor="accent6"/>
        </w:rPr>
        <w:t>, refer for local fetal medicine clinic (SC21A Monday PM) at 24 weeks. The sonographer may refer directly.</w:t>
      </w:r>
    </w:p>
    <w:p w14:paraId="67495C7B" w14:textId="2DD42695" w:rsidR="003C33D9" w:rsidRPr="0052368B" w:rsidRDefault="003C33D9" w:rsidP="00347807">
      <w:pPr>
        <w:spacing w:line="360" w:lineRule="auto"/>
        <w:rPr>
          <w:rFonts w:ascii="Arial Narrow" w:hAnsi="Arial Narrow"/>
          <w:color w:val="70AD47" w:themeColor="accent6"/>
          <w:u w:val="single"/>
        </w:rPr>
      </w:pPr>
    </w:p>
    <w:p w14:paraId="3ED8DE99" w14:textId="1EC3A0A7" w:rsidR="003C33D9" w:rsidRPr="0052368B" w:rsidRDefault="003C33D9" w:rsidP="00347807">
      <w:pPr>
        <w:spacing w:line="360" w:lineRule="auto"/>
        <w:ind w:left="360"/>
        <w:rPr>
          <w:rFonts w:ascii="Arial Narrow" w:hAnsi="Arial Narrow"/>
          <w:color w:val="70AD47" w:themeColor="accent6"/>
          <w:u w:val="single"/>
        </w:rPr>
      </w:pPr>
      <w:r w:rsidRPr="0052368B">
        <w:rPr>
          <w:rFonts w:ascii="Arial Narrow" w:hAnsi="Arial Narrow"/>
          <w:color w:val="70AD47" w:themeColor="accent6"/>
          <w:u w:val="single"/>
        </w:rPr>
        <w:t>MCDA twins/MCMA twins</w:t>
      </w:r>
    </w:p>
    <w:p w14:paraId="7B4B6254" w14:textId="16083837" w:rsidR="003C33D9" w:rsidRPr="0052368B" w:rsidRDefault="003C33D9" w:rsidP="00347807">
      <w:pPr>
        <w:spacing w:line="360" w:lineRule="auto"/>
        <w:rPr>
          <w:rFonts w:ascii="Arial Narrow" w:hAnsi="Arial Narrow"/>
          <w:color w:val="70AD47" w:themeColor="accent6"/>
          <w:u w:val="single"/>
        </w:rPr>
      </w:pPr>
    </w:p>
    <w:p w14:paraId="6F62186D" w14:textId="764878E0" w:rsidR="00170F5C" w:rsidRPr="00C701B7" w:rsidRDefault="003C33D9" w:rsidP="00347807">
      <w:pPr>
        <w:pStyle w:val="ListParagraph"/>
        <w:numPr>
          <w:ilvl w:val="0"/>
          <w:numId w:val="2"/>
        </w:numPr>
        <w:spacing w:line="360" w:lineRule="auto"/>
        <w:rPr>
          <w:rFonts w:ascii="Arial Narrow" w:hAnsi="Arial Narrow"/>
          <w:color w:val="70AD47" w:themeColor="accent6"/>
          <w:u w:val="single"/>
        </w:rPr>
      </w:pPr>
      <w:r w:rsidRPr="0052368B">
        <w:rPr>
          <w:rFonts w:ascii="Arial Narrow" w:hAnsi="Arial Narrow"/>
          <w:color w:val="70AD47" w:themeColor="accent6"/>
        </w:rPr>
        <w:t>Scan a</w:t>
      </w:r>
      <w:r w:rsidR="00516F05" w:rsidRPr="0052368B">
        <w:rPr>
          <w:rFonts w:ascii="Arial Narrow" w:hAnsi="Arial Narrow"/>
          <w:color w:val="70AD47" w:themeColor="accent6"/>
        </w:rPr>
        <w:t>t 18, 20 and 2 weekly thereafter and can be 4 weeks after 26 weeks if growth linear and no</w:t>
      </w:r>
      <w:r w:rsidR="00F50DB1" w:rsidRPr="0052368B">
        <w:rPr>
          <w:rFonts w:ascii="Arial Narrow" w:hAnsi="Arial Narrow"/>
          <w:color w:val="70AD47" w:themeColor="accent6"/>
        </w:rPr>
        <w:t>t</w:t>
      </w:r>
      <w:r w:rsidR="00516F05" w:rsidRPr="0052368B">
        <w:rPr>
          <w:rFonts w:ascii="Arial Narrow" w:hAnsi="Arial Narrow"/>
          <w:color w:val="70AD47" w:themeColor="accent6"/>
        </w:rPr>
        <w:t xml:space="preserve"> </w:t>
      </w:r>
      <w:r w:rsidR="00F50DB1" w:rsidRPr="0052368B">
        <w:rPr>
          <w:rFonts w:ascii="Arial Narrow" w:hAnsi="Arial Narrow"/>
          <w:color w:val="70AD47" w:themeColor="accent6"/>
        </w:rPr>
        <w:t>more than</w:t>
      </w:r>
      <w:r w:rsidR="00516F05" w:rsidRPr="0052368B">
        <w:rPr>
          <w:rFonts w:ascii="Arial Narrow" w:hAnsi="Arial Narrow"/>
          <w:color w:val="70AD47" w:themeColor="accent6"/>
        </w:rPr>
        <w:t xml:space="preserve"> &gt;20%</w:t>
      </w:r>
      <w:r w:rsidR="00F50DB1" w:rsidRPr="0052368B">
        <w:rPr>
          <w:rFonts w:ascii="Arial Narrow" w:hAnsi="Arial Narrow"/>
          <w:color w:val="70AD47" w:themeColor="accent6"/>
        </w:rPr>
        <w:t xml:space="preserve"> discordant</w:t>
      </w:r>
    </w:p>
    <w:p w14:paraId="63C7B486" w14:textId="7F6576B5" w:rsidR="00170F5C" w:rsidRPr="0052368B" w:rsidRDefault="00170F5C" w:rsidP="00347807">
      <w:pPr>
        <w:spacing w:line="360" w:lineRule="auto"/>
        <w:rPr>
          <w:rFonts w:ascii="Arial Narrow" w:hAnsi="Arial Narrow"/>
          <w:color w:val="70AD47" w:themeColor="accent6"/>
          <w:u w:val="single"/>
        </w:rPr>
      </w:pPr>
    </w:p>
    <w:p w14:paraId="7287EB85" w14:textId="67260EE3" w:rsidR="00170F5C" w:rsidRPr="0052368B" w:rsidRDefault="00170F5C" w:rsidP="00347807">
      <w:pPr>
        <w:spacing w:line="360" w:lineRule="auto"/>
        <w:rPr>
          <w:rFonts w:ascii="Arial Narrow" w:hAnsi="Arial Narrow"/>
          <w:b/>
          <w:bCs/>
          <w:color w:val="70AD47" w:themeColor="accent6"/>
        </w:rPr>
      </w:pPr>
      <w:r w:rsidRPr="0052368B">
        <w:rPr>
          <w:rFonts w:ascii="Arial Narrow" w:hAnsi="Arial Narrow"/>
          <w:b/>
          <w:bCs/>
          <w:color w:val="70AD47" w:themeColor="accent6"/>
        </w:rPr>
        <w:t>Cervical length</w:t>
      </w:r>
    </w:p>
    <w:p w14:paraId="3A160790" w14:textId="7A2CE4C5" w:rsidR="00170F5C" w:rsidRPr="0052368B" w:rsidRDefault="00170F5C" w:rsidP="00347807">
      <w:pPr>
        <w:spacing w:line="360" w:lineRule="auto"/>
        <w:rPr>
          <w:rFonts w:ascii="Arial Narrow" w:hAnsi="Arial Narrow"/>
          <w:b/>
          <w:bCs/>
          <w:color w:val="70AD47" w:themeColor="accent6"/>
        </w:rPr>
      </w:pPr>
    </w:p>
    <w:p w14:paraId="23E875C5" w14:textId="456F7B40" w:rsidR="00170F5C" w:rsidRPr="0052368B" w:rsidRDefault="00170F5C" w:rsidP="00347807">
      <w:pPr>
        <w:pStyle w:val="ListParagraph"/>
        <w:numPr>
          <w:ilvl w:val="0"/>
          <w:numId w:val="2"/>
        </w:numPr>
        <w:spacing w:line="360" w:lineRule="auto"/>
        <w:rPr>
          <w:rFonts w:ascii="Arial Narrow" w:hAnsi="Arial Narrow"/>
          <w:b/>
          <w:bCs/>
          <w:color w:val="70AD47" w:themeColor="accent6"/>
        </w:rPr>
      </w:pPr>
      <w:r w:rsidRPr="0052368B">
        <w:rPr>
          <w:rFonts w:ascii="Arial Narrow" w:hAnsi="Arial Narrow"/>
          <w:color w:val="70AD47" w:themeColor="accent6"/>
        </w:rPr>
        <w:t>If more than 1 loop diathermy, cone biopsy, previous unexplained 2</w:t>
      </w:r>
      <w:r w:rsidRPr="0052368B">
        <w:rPr>
          <w:rFonts w:ascii="Arial Narrow" w:hAnsi="Arial Narrow"/>
          <w:color w:val="70AD47" w:themeColor="accent6"/>
          <w:vertAlign w:val="superscript"/>
        </w:rPr>
        <w:t>nd</w:t>
      </w:r>
      <w:r w:rsidRPr="0052368B">
        <w:rPr>
          <w:rFonts w:ascii="Arial Narrow" w:hAnsi="Arial Narrow"/>
          <w:color w:val="70AD47" w:themeColor="accent6"/>
        </w:rPr>
        <w:t xml:space="preserve"> trimester loss, previous pre-term birth &lt;32 weeks (spontaneous) offer cervical length at 16 weeks and telephone consultation. If normal, do </w:t>
      </w:r>
      <w:r w:rsidRPr="0052368B">
        <w:rPr>
          <w:rFonts w:ascii="Arial Narrow" w:hAnsi="Arial Narrow"/>
          <w:b/>
          <w:bCs/>
          <w:color w:val="70AD47" w:themeColor="accent6"/>
        </w:rPr>
        <w:t>not</w:t>
      </w:r>
      <w:r w:rsidRPr="0052368B">
        <w:rPr>
          <w:rFonts w:ascii="Arial Narrow" w:hAnsi="Arial Narrow"/>
          <w:color w:val="70AD47" w:themeColor="accent6"/>
        </w:rPr>
        <w:t xml:space="preserve"> repeat.</w:t>
      </w:r>
    </w:p>
    <w:p w14:paraId="43B0F0F4" w14:textId="77777777" w:rsidR="00E85A5F" w:rsidRPr="00516F05" w:rsidRDefault="00E85A5F" w:rsidP="00347807">
      <w:pPr>
        <w:spacing w:line="360" w:lineRule="auto"/>
        <w:rPr>
          <w:rFonts w:ascii="Arial Narrow" w:hAnsi="Arial Narrow"/>
          <w:b/>
          <w:bCs/>
        </w:rPr>
      </w:pPr>
    </w:p>
    <w:p w14:paraId="2FDE0262" w14:textId="77777777" w:rsidR="00E85A5F" w:rsidRDefault="00E85A5F" w:rsidP="00347807">
      <w:pPr>
        <w:spacing w:line="360" w:lineRule="auto"/>
        <w:rPr>
          <w:rFonts w:ascii="Arial Narrow" w:hAnsi="Arial Narrow"/>
          <w:b/>
          <w:bCs/>
        </w:rPr>
      </w:pPr>
    </w:p>
    <w:p w14:paraId="46C71E68" w14:textId="77777777" w:rsidR="003B6A17" w:rsidRPr="00516F05" w:rsidRDefault="003B6A17" w:rsidP="00347807">
      <w:pPr>
        <w:spacing w:line="360" w:lineRule="auto"/>
        <w:rPr>
          <w:rFonts w:ascii="Arial Narrow" w:hAnsi="Arial Narrow"/>
          <w:b/>
          <w:bCs/>
        </w:rPr>
      </w:pPr>
    </w:p>
    <w:p w14:paraId="730E2B29" w14:textId="77777777" w:rsidR="00E85A5F" w:rsidRPr="00516F05" w:rsidRDefault="00E85A5F" w:rsidP="00347807">
      <w:pPr>
        <w:spacing w:line="360" w:lineRule="auto"/>
        <w:rPr>
          <w:rFonts w:ascii="Arial Narrow" w:hAnsi="Arial Narrow"/>
          <w:b/>
          <w:bCs/>
        </w:rPr>
      </w:pPr>
    </w:p>
    <w:p w14:paraId="051DDBC2" w14:textId="44C8B134" w:rsidR="00347807" w:rsidRDefault="00170F5C" w:rsidP="00347807">
      <w:pPr>
        <w:spacing w:line="360" w:lineRule="auto"/>
        <w:rPr>
          <w:rFonts w:ascii="Arial Narrow" w:hAnsi="Arial Narrow"/>
          <w:b/>
          <w:color w:val="ED7D31" w:themeColor="accent2"/>
          <w:sz w:val="32"/>
          <w:szCs w:val="32"/>
          <w:u w:val="single"/>
        </w:rPr>
      </w:pPr>
      <w:r w:rsidRPr="0052368B">
        <w:rPr>
          <w:rFonts w:ascii="Arial Narrow" w:hAnsi="Arial Narrow"/>
          <w:b/>
          <w:color w:val="ED7D31" w:themeColor="accent2"/>
          <w:sz w:val="32"/>
          <w:szCs w:val="32"/>
          <w:u w:val="single"/>
        </w:rPr>
        <w:t>Phase 2</w:t>
      </w:r>
    </w:p>
    <w:p w14:paraId="070EE194" w14:textId="77777777" w:rsidR="00347807" w:rsidRDefault="00347807" w:rsidP="00347807">
      <w:pPr>
        <w:spacing w:line="360" w:lineRule="auto"/>
        <w:rPr>
          <w:rFonts w:ascii="Arial Narrow" w:hAnsi="Arial Narrow"/>
          <w:color w:val="ED7D31" w:themeColor="accent2"/>
          <w:szCs w:val="32"/>
        </w:rPr>
      </w:pPr>
    </w:p>
    <w:p w14:paraId="65845B3F" w14:textId="6242F147" w:rsidR="00347807" w:rsidRPr="005B2F4C" w:rsidRDefault="00347807" w:rsidP="00347807">
      <w:pPr>
        <w:spacing w:line="360" w:lineRule="auto"/>
        <w:rPr>
          <w:rFonts w:ascii="Arial Narrow" w:hAnsi="Arial Narrow"/>
          <w:b/>
          <w:color w:val="ED7D31" w:themeColor="accent2"/>
          <w:szCs w:val="32"/>
        </w:rPr>
      </w:pPr>
      <w:r w:rsidRPr="00347807">
        <w:rPr>
          <w:rFonts w:ascii="Arial Narrow" w:hAnsi="Arial Narrow"/>
          <w:b/>
          <w:color w:val="ED7D31" w:themeColor="accent2"/>
          <w:szCs w:val="32"/>
        </w:rPr>
        <w:t xml:space="preserve">With 2 members of staff shielding, loss of a further 2 members of staff could indicate a need to move to Phase 2. This needs to be discussed weekly with the senior members of the team. </w:t>
      </w:r>
    </w:p>
    <w:p w14:paraId="43F2755D" w14:textId="77777777" w:rsidR="00170F5C" w:rsidRPr="0052368B" w:rsidRDefault="00170F5C" w:rsidP="00347807">
      <w:pPr>
        <w:spacing w:line="360" w:lineRule="auto"/>
        <w:rPr>
          <w:rFonts w:ascii="Arial Narrow" w:hAnsi="Arial Narrow"/>
          <w:color w:val="ED7D31" w:themeColor="accent2"/>
        </w:rPr>
      </w:pPr>
    </w:p>
    <w:p w14:paraId="478D52F1" w14:textId="0ED02066" w:rsidR="00170F5C" w:rsidRPr="0052368B" w:rsidRDefault="00170F5C" w:rsidP="00347807">
      <w:pPr>
        <w:pStyle w:val="ListParagraph"/>
        <w:numPr>
          <w:ilvl w:val="0"/>
          <w:numId w:val="2"/>
        </w:numPr>
        <w:spacing w:line="360" w:lineRule="auto"/>
        <w:rPr>
          <w:rFonts w:ascii="Arial Narrow" w:hAnsi="Arial Narrow"/>
          <w:color w:val="ED7D31" w:themeColor="accent2"/>
        </w:rPr>
      </w:pPr>
      <w:r w:rsidRPr="0052368B">
        <w:rPr>
          <w:rFonts w:ascii="Arial Narrow" w:hAnsi="Arial Narrow"/>
          <w:color w:val="ED7D31" w:themeColor="accent2"/>
        </w:rPr>
        <w:t>Dating and anomaly scans as per Phase 1</w:t>
      </w:r>
    </w:p>
    <w:p w14:paraId="617791BD" w14:textId="56ABBB49" w:rsidR="00170F5C" w:rsidRPr="0052368B" w:rsidRDefault="00170F5C" w:rsidP="00347807">
      <w:pPr>
        <w:spacing w:line="360" w:lineRule="auto"/>
        <w:rPr>
          <w:rFonts w:ascii="Arial Narrow" w:hAnsi="Arial Narrow"/>
          <w:color w:val="ED7D31" w:themeColor="accent2"/>
        </w:rPr>
      </w:pPr>
    </w:p>
    <w:p w14:paraId="153CB7A3" w14:textId="5DD12C76" w:rsidR="00170F5C" w:rsidRPr="0052368B" w:rsidRDefault="00170F5C" w:rsidP="00347807">
      <w:pPr>
        <w:pStyle w:val="ListParagraph"/>
        <w:numPr>
          <w:ilvl w:val="0"/>
          <w:numId w:val="2"/>
        </w:numPr>
        <w:spacing w:line="360" w:lineRule="auto"/>
        <w:rPr>
          <w:rFonts w:ascii="Arial Narrow" w:hAnsi="Arial Narrow"/>
          <w:b/>
          <w:color w:val="ED7D31" w:themeColor="accent2"/>
        </w:rPr>
      </w:pPr>
      <w:r w:rsidRPr="0052368B">
        <w:rPr>
          <w:rFonts w:ascii="Arial Narrow" w:hAnsi="Arial Narrow"/>
          <w:color w:val="ED7D31" w:themeColor="accent2"/>
        </w:rPr>
        <w:t xml:space="preserve">In addition to Phase 1, stop routine scanning for </w:t>
      </w:r>
      <w:r w:rsidRPr="0052368B">
        <w:rPr>
          <w:rFonts w:ascii="Arial Narrow" w:hAnsi="Arial Narrow"/>
          <w:b/>
          <w:color w:val="ED7D31" w:themeColor="accent2"/>
        </w:rPr>
        <w:t>maternal age 40 or above, smokers, substance misuse and essential hypertension without medication.</w:t>
      </w:r>
    </w:p>
    <w:p w14:paraId="6B2662E5" w14:textId="77777777" w:rsidR="00170F5C" w:rsidRPr="0052368B" w:rsidRDefault="00170F5C" w:rsidP="00347807">
      <w:pPr>
        <w:pStyle w:val="ListParagraph"/>
        <w:spacing w:line="360" w:lineRule="auto"/>
        <w:rPr>
          <w:rFonts w:ascii="Arial Narrow" w:hAnsi="Arial Narrow"/>
          <w:color w:val="ED7D31" w:themeColor="accent2"/>
        </w:rPr>
      </w:pPr>
    </w:p>
    <w:p w14:paraId="3CA398B6" w14:textId="643CE71F" w:rsidR="00170F5C" w:rsidRPr="0052368B" w:rsidRDefault="00170F5C" w:rsidP="00347807">
      <w:pPr>
        <w:pStyle w:val="ListParagraph"/>
        <w:numPr>
          <w:ilvl w:val="0"/>
          <w:numId w:val="2"/>
        </w:numPr>
        <w:spacing w:line="360" w:lineRule="auto"/>
        <w:rPr>
          <w:rFonts w:ascii="Arial Narrow" w:hAnsi="Arial Narrow"/>
          <w:color w:val="ED7D31" w:themeColor="accent2"/>
        </w:rPr>
      </w:pPr>
      <w:r w:rsidRPr="0052368B">
        <w:rPr>
          <w:rFonts w:ascii="Arial Narrow" w:hAnsi="Arial Narrow"/>
          <w:color w:val="ED7D31" w:themeColor="accent2"/>
        </w:rPr>
        <w:t xml:space="preserve">Anyone needing serial scanning (except twins or previous adverse outcome before 32 weeks) should be scanned at 32 and 36 weeks </w:t>
      </w:r>
      <w:r w:rsidRPr="0052368B">
        <w:rPr>
          <w:rFonts w:ascii="Arial Narrow" w:hAnsi="Arial Narrow"/>
          <w:b/>
          <w:bCs/>
          <w:color w:val="ED7D31" w:themeColor="accent2"/>
        </w:rPr>
        <w:t>only</w:t>
      </w:r>
      <w:r w:rsidRPr="0052368B">
        <w:rPr>
          <w:rFonts w:ascii="Arial Narrow" w:hAnsi="Arial Narrow"/>
          <w:color w:val="ED7D31" w:themeColor="accent2"/>
        </w:rPr>
        <w:t>.</w:t>
      </w:r>
    </w:p>
    <w:p w14:paraId="109EAB36" w14:textId="77777777" w:rsidR="00170F5C" w:rsidRPr="0052368B" w:rsidRDefault="00170F5C" w:rsidP="00347807">
      <w:pPr>
        <w:pStyle w:val="ListParagraph"/>
        <w:spacing w:line="360" w:lineRule="auto"/>
        <w:rPr>
          <w:rFonts w:ascii="Arial Narrow" w:hAnsi="Arial Narrow"/>
          <w:color w:val="ED7D31" w:themeColor="accent2"/>
        </w:rPr>
      </w:pPr>
    </w:p>
    <w:p w14:paraId="0F7B84B4" w14:textId="006DED74" w:rsidR="00170F5C" w:rsidRPr="0052368B" w:rsidRDefault="00170F5C" w:rsidP="00347807">
      <w:pPr>
        <w:pStyle w:val="ListParagraph"/>
        <w:numPr>
          <w:ilvl w:val="0"/>
          <w:numId w:val="2"/>
        </w:numPr>
        <w:spacing w:line="360" w:lineRule="auto"/>
        <w:rPr>
          <w:rFonts w:ascii="Arial Narrow" w:hAnsi="Arial Narrow"/>
          <w:color w:val="ED7D31" w:themeColor="accent2"/>
        </w:rPr>
      </w:pPr>
      <w:r w:rsidRPr="0052368B">
        <w:rPr>
          <w:rFonts w:ascii="Arial Narrow" w:hAnsi="Arial Narrow"/>
          <w:color w:val="ED7D31" w:themeColor="accent2"/>
        </w:rPr>
        <w:t>GDM (diet, insulin and metformin controlled) only to be scanned at 36 weeks unless poorly controlled and no other medical conditions including previous SGA &lt;10th centile/BMI &gt;=40 in which case scan at weeks 32 and 36 weeks.</w:t>
      </w:r>
    </w:p>
    <w:p w14:paraId="3A929670" w14:textId="77777777" w:rsidR="00170F5C" w:rsidRPr="0052368B" w:rsidRDefault="00170F5C" w:rsidP="00347807">
      <w:pPr>
        <w:pStyle w:val="ListParagraph"/>
        <w:spacing w:line="360" w:lineRule="auto"/>
        <w:rPr>
          <w:rFonts w:ascii="Arial Narrow" w:hAnsi="Arial Narrow"/>
          <w:color w:val="ED7D31" w:themeColor="accent2"/>
        </w:rPr>
      </w:pPr>
    </w:p>
    <w:p w14:paraId="143B1B4A" w14:textId="2C5D5E22" w:rsidR="00170F5C" w:rsidRPr="0052368B" w:rsidRDefault="00883DDB" w:rsidP="00347807">
      <w:pPr>
        <w:pStyle w:val="ListParagraph"/>
        <w:numPr>
          <w:ilvl w:val="0"/>
          <w:numId w:val="2"/>
        </w:numPr>
        <w:spacing w:line="360" w:lineRule="auto"/>
        <w:rPr>
          <w:rFonts w:ascii="Arial Narrow" w:hAnsi="Arial Narrow"/>
          <w:color w:val="ED7D31" w:themeColor="accent2"/>
        </w:rPr>
      </w:pPr>
      <w:r w:rsidRPr="0052368B">
        <w:rPr>
          <w:rFonts w:ascii="Arial Narrow" w:hAnsi="Arial Narrow"/>
          <w:color w:val="ED7D31" w:themeColor="accent2"/>
        </w:rPr>
        <w:t>Type 1 and type 2 diabetics with good control scan at 28 and 36 weeks.</w:t>
      </w:r>
    </w:p>
    <w:p w14:paraId="7F3FCCB8" w14:textId="77777777" w:rsidR="00883DDB" w:rsidRPr="0052368B" w:rsidRDefault="00883DDB" w:rsidP="00347807">
      <w:pPr>
        <w:pStyle w:val="ListParagraph"/>
        <w:spacing w:line="360" w:lineRule="auto"/>
        <w:rPr>
          <w:rFonts w:ascii="Arial Narrow" w:hAnsi="Arial Narrow"/>
          <w:color w:val="ED7D31" w:themeColor="accent2"/>
        </w:rPr>
      </w:pPr>
    </w:p>
    <w:p w14:paraId="14F111AD" w14:textId="5D889111" w:rsidR="00883DDB" w:rsidRPr="0052368B" w:rsidRDefault="00883DDB" w:rsidP="00347807">
      <w:pPr>
        <w:pStyle w:val="ListParagraph"/>
        <w:numPr>
          <w:ilvl w:val="0"/>
          <w:numId w:val="2"/>
        </w:numPr>
        <w:spacing w:line="360" w:lineRule="auto"/>
        <w:rPr>
          <w:rFonts w:ascii="Arial Narrow" w:hAnsi="Arial Narrow"/>
          <w:color w:val="ED7D31" w:themeColor="accent2"/>
        </w:rPr>
      </w:pPr>
      <w:r w:rsidRPr="0052368B">
        <w:rPr>
          <w:rFonts w:ascii="Arial Narrow" w:hAnsi="Arial Narrow"/>
          <w:color w:val="ED7D31" w:themeColor="accent2"/>
        </w:rPr>
        <w:t>Type 1 and type 1 with poor control scan at 28, 32 and 36 weeks.</w:t>
      </w:r>
    </w:p>
    <w:p w14:paraId="20B6779E" w14:textId="77777777" w:rsidR="00883DDB" w:rsidRPr="0052368B" w:rsidRDefault="00883DDB" w:rsidP="00347807">
      <w:pPr>
        <w:spacing w:line="360" w:lineRule="auto"/>
        <w:rPr>
          <w:rFonts w:ascii="Arial Narrow" w:hAnsi="Arial Narrow"/>
          <w:color w:val="C00000"/>
        </w:rPr>
      </w:pPr>
    </w:p>
    <w:p w14:paraId="09318556" w14:textId="3D2F2562" w:rsidR="00347807" w:rsidRDefault="00883DDB" w:rsidP="00347807">
      <w:pPr>
        <w:spacing w:line="360" w:lineRule="auto"/>
        <w:rPr>
          <w:rFonts w:ascii="Arial Narrow" w:hAnsi="Arial Narrow"/>
          <w:b/>
          <w:color w:val="C00000"/>
          <w:sz w:val="32"/>
          <w:szCs w:val="32"/>
          <w:u w:val="single"/>
        </w:rPr>
      </w:pPr>
      <w:r w:rsidRPr="0052368B">
        <w:rPr>
          <w:rFonts w:ascii="Arial Narrow" w:hAnsi="Arial Narrow"/>
          <w:b/>
          <w:color w:val="C00000"/>
          <w:sz w:val="32"/>
          <w:szCs w:val="32"/>
          <w:u w:val="single"/>
        </w:rPr>
        <w:t>Phase 3</w:t>
      </w:r>
    </w:p>
    <w:p w14:paraId="4BD4D955" w14:textId="7C37E189" w:rsidR="00347807" w:rsidRPr="00347807" w:rsidRDefault="00347807" w:rsidP="00347807">
      <w:pPr>
        <w:spacing w:line="360" w:lineRule="auto"/>
        <w:rPr>
          <w:rFonts w:ascii="Arial Narrow" w:hAnsi="Arial Narrow"/>
          <w:b/>
          <w:color w:val="C00000"/>
          <w:sz w:val="22"/>
          <w:szCs w:val="32"/>
        </w:rPr>
      </w:pPr>
      <w:r>
        <w:rPr>
          <w:rFonts w:ascii="Arial Narrow" w:hAnsi="Arial Narrow"/>
          <w:b/>
          <w:color w:val="C00000"/>
          <w:sz w:val="22"/>
          <w:szCs w:val="32"/>
        </w:rPr>
        <w:t>I</w:t>
      </w:r>
      <w:r w:rsidRPr="00347807">
        <w:rPr>
          <w:rFonts w:ascii="Arial Narrow" w:hAnsi="Arial Narrow"/>
          <w:b/>
          <w:color w:val="C00000"/>
          <w:sz w:val="22"/>
          <w:szCs w:val="32"/>
        </w:rPr>
        <w:t xml:space="preserve">f 3 or more staff members (excluding the 2 shielding) are lost to illness or </w:t>
      </w:r>
      <w:proofErr w:type="spellStart"/>
      <w:r w:rsidRPr="00347807">
        <w:rPr>
          <w:rFonts w:ascii="Arial Narrow" w:hAnsi="Arial Narrow"/>
          <w:b/>
          <w:color w:val="C00000"/>
          <w:sz w:val="22"/>
          <w:szCs w:val="32"/>
        </w:rPr>
        <w:t>self isolation</w:t>
      </w:r>
      <w:proofErr w:type="spellEnd"/>
      <w:r w:rsidRPr="00347807">
        <w:rPr>
          <w:rFonts w:ascii="Arial Narrow" w:hAnsi="Arial Narrow"/>
          <w:b/>
          <w:color w:val="C00000"/>
          <w:sz w:val="22"/>
          <w:szCs w:val="32"/>
        </w:rPr>
        <w:t>, it would be prudent to move towards Phase 3. This will be done with discussion of the senior team and only instigated when all other avenues have been explored.</w:t>
      </w:r>
    </w:p>
    <w:p w14:paraId="60D81C44" w14:textId="3B7E735F" w:rsidR="00170F5C" w:rsidRPr="0052368B" w:rsidRDefault="00170F5C" w:rsidP="00347807">
      <w:pPr>
        <w:spacing w:line="360" w:lineRule="auto"/>
        <w:rPr>
          <w:rFonts w:ascii="Arial Narrow" w:hAnsi="Arial Narrow"/>
          <w:b/>
          <w:bCs/>
          <w:color w:val="C00000"/>
        </w:rPr>
      </w:pPr>
    </w:p>
    <w:p w14:paraId="417D4935" w14:textId="15FBA40C" w:rsidR="00883DDB" w:rsidRPr="0052368B" w:rsidRDefault="00883DDB" w:rsidP="00347807">
      <w:pPr>
        <w:pStyle w:val="ListParagraph"/>
        <w:numPr>
          <w:ilvl w:val="0"/>
          <w:numId w:val="2"/>
        </w:numPr>
        <w:spacing w:line="360" w:lineRule="auto"/>
        <w:rPr>
          <w:rFonts w:ascii="Arial Narrow" w:hAnsi="Arial Narrow"/>
          <w:b/>
          <w:bCs/>
          <w:color w:val="C00000"/>
        </w:rPr>
      </w:pPr>
      <w:r w:rsidRPr="0052368B">
        <w:rPr>
          <w:rFonts w:ascii="Arial Narrow" w:hAnsi="Arial Narrow"/>
          <w:color w:val="C00000"/>
        </w:rPr>
        <w:t>Dating and anomaly scan to be combined at 18+0 to 20+0. Second trimester screening for downs syndrome only will be offered at this time (Edwards &amp; Patau’s screening will be performed with the scan). It is accepted that there will be a higher incidence of missed abnormalities if in this phase.</w:t>
      </w:r>
    </w:p>
    <w:p w14:paraId="71D1266A" w14:textId="4C37BD22" w:rsidR="00883DDB" w:rsidRPr="0052368B" w:rsidRDefault="00883DDB" w:rsidP="00347807">
      <w:pPr>
        <w:spacing w:line="360" w:lineRule="auto"/>
        <w:rPr>
          <w:rFonts w:ascii="Arial Narrow" w:hAnsi="Arial Narrow"/>
          <w:b/>
          <w:bCs/>
          <w:color w:val="C00000"/>
        </w:rPr>
      </w:pPr>
    </w:p>
    <w:p w14:paraId="115F8DDB" w14:textId="63FF5A4D" w:rsidR="00883DDB" w:rsidRPr="0052368B" w:rsidRDefault="00883DDB" w:rsidP="00347807">
      <w:pPr>
        <w:pStyle w:val="ListParagraph"/>
        <w:numPr>
          <w:ilvl w:val="0"/>
          <w:numId w:val="2"/>
        </w:numPr>
        <w:spacing w:line="360" w:lineRule="auto"/>
        <w:rPr>
          <w:rFonts w:ascii="Arial Narrow" w:hAnsi="Arial Narrow"/>
          <w:b/>
          <w:bCs/>
          <w:color w:val="C00000"/>
        </w:rPr>
      </w:pPr>
      <w:r w:rsidRPr="0052368B">
        <w:rPr>
          <w:rFonts w:ascii="Arial Narrow" w:hAnsi="Arial Narrow"/>
          <w:b/>
          <w:bCs/>
          <w:color w:val="C00000"/>
        </w:rPr>
        <w:t>All other scan requests to be discussed with a consultant obstetrician.</w:t>
      </w:r>
    </w:p>
    <w:sectPr w:rsidR="00883DDB" w:rsidRPr="0052368B" w:rsidSect="00D5401C">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02D97" w14:textId="77777777" w:rsidR="00704F75" w:rsidRDefault="00704F75" w:rsidP="00704F75">
      <w:r>
        <w:separator/>
      </w:r>
    </w:p>
  </w:endnote>
  <w:endnote w:type="continuationSeparator" w:id="0">
    <w:p w14:paraId="35575820" w14:textId="77777777" w:rsidR="00704F75" w:rsidRDefault="00704F75" w:rsidP="00704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022C8" w14:textId="77777777" w:rsidR="00704F75" w:rsidRDefault="00704F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B2D06" w14:textId="72CDCB83" w:rsidR="00704F75" w:rsidRDefault="00704F75">
    <w:pPr>
      <w:pStyle w:val="Footer"/>
    </w:pPr>
    <w:r>
      <w:t>06/04/2020</w:t>
    </w:r>
  </w:p>
  <w:p w14:paraId="40B0AE45" w14:textId="77777777" w:rsidR="00704F75" w:rsidRDefault="00704F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4D4F9" w14:textId="77777777" w:rsidR="00704F75" w:rsidRDefault="00704F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727A0" w14:textId="77777777" w:rsidR="00704F75" w:rsidRDefault="00704F75" w:rsidP="00704F75">
      <w:r>
        <w:separator/>
      </w:r>
    </w:p>
  </w:footnote>
  <w:footnote w:type="continuationSeparator" w:id="0">
    <w:p w14:paraId="3846C445" w14:textId="77777777" w:rsidR="00704F75" w:rsidRDefault="00704F75" w:rsidP="00704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F7E13" w14:textId="77777777" w:rsidR="00704F75" w:rsidRDefault="00704F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D4E69" w14:textId="77777777" w:rsidR="00704F75" w:rsidRDefault="00704F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97FAF" w14:textId="77777777" w:rsidR="00704F75" w:rsidRDefault="00704F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D443D"/>
    <w:multiLevelType w:val="hybridMultilevel"/>
    <w:tmpl w:val="33A2422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
    <w:nsid w:val="34BA02C7"/>
    <w:multiLevelType w:val="hybridMultilevel"/>
    <w:tmpl w:val="8AAA2D3C"/>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
    <w:nsid w:val="3AFD41CE"/>
    <w:multiLevelType w:val="hybridMultilevel"/>
    <w:tmpl w:val="7A708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1B3811"/>
    <w:multiLevelType w:val="hybridMultilevel"/>
    <w:tmpl w:val="2EF4BC9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B2"/>
    <w:rsid w:val="000B4D86"/>
    <w:rsid w:val="001220DF"/>
    <w:rsid w:val="00170F5C"/>
    <w:rsid w:val="00215C99"/>
    <w:rsid w:val="002B3FF7"/>
    <w:rsid w:val="00347807"/>
    <w:rsid w:val="003A727C"/>
    <w:rsid w:val="003B6A17"/>
    <w:rsid w:val="003C33D9"/>
    <w:rsid w:val="003D13B2"/>
    <w:rsid w:val="00516F05"/>
    <w:rsid w:val="0052368B"/>
    <w:rsid w:val="005B2F4C"/>
    <w:rsid w:val="00704F75"/>
    <w:rsid w:val="00883DDB"/>
    <w:rsid w:val="009126D8"/>
    <w:rsid w:val="009B37B9"/>
    <w:rsid w:val="00A4798C"/>
    <w:rsid w:val="00C701B7"/>
    <w:rsid w:val="00D5401C"/>
    <w:rsid w:val="00DC3EE2"/>
    <w:rsid w:val="00E3547A"/>
    <w:rsid w:val="00E85A5F"/>
    <w:rsid w:val="00EE0A32"/>
    <w:rsid w:val="00F50DB1"/>
    <w:rsid w:val="00F94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E4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8C"/>
    <w:pPr>
      <w:ind w:left="720"/>
      <w:contextualSpacing/>
    </w:pPr>
  </w:style>
  <w:style w:type="paragraph" w:styleId="BalloonText">
    <w:name w:val="Balloon Text"/>
    <w:basedOn w:val="Normal"/>
    <w:link w:val="BalloonTextChar"/>
    <w:uiPriority w:val="99"/>
    <w:semiHidden/>
    <w:unhideWhenUsed/>
    <w:rsid w:val="00E85A5F"/>
    <w:rPr>
      <w:rFonts w:ascii="Tahoma" w:hAnsi="Tahoma" w:cs="Tahoma"/>
      <w:sz w:val="16"/>
      <w:szCs w:val="16"/>
    </w:rPr>
  </w:style>
  <w:style w:type="character" w:customStyle="1" w:styleId="BalloonTextChar">
    <w:name w:val="Balloon Text Char"/>
    <w:basedOn w:val="DefaultParagraphFont"/>
    <w:link w:val="BalloonText"/>
    <w:uiPriority w:val="99"/>
    <w:semiHidden/>
    <w:rsid w:val="00E85A5F"/>
    <w:rPr>
      <w:rFonts w:ascii="Tahoma" w:hAnsi="Tahoma" w:cs="Tahoma"/>
      <w:sz w:val="16"/>
      <w:szCs w:val="16"/>
    </w:rPr>
  </w:style>
  <w:style w:type="paragraph" w:styleId="Header">
    <w:name w:val="header"/>
    <w:basedOn w:val="Normal"/>
    <w:link w:val="HeaderChar"/>
    <w:uiPriority w:val="99"/>
    <w:unhideWhenUsed/>
    <w:rsid w:val="00704F75"/>
    <w:pPr>
      <w:tabs>
        <w:tab w:val="center" w:pos="4513"/>
        <w:tab w:val="right" w:pos="9026"/>
      </w:tabs>
    </w:pPr>
  </w:style>
  <w:style w:type="character" w:customStyle="1" w:styleId="HeaderChar">
    <w:name w:val="Header Char"/>
    <w:basedOn w:val="DefaultParagraphFont"/>
    <w:link w:val="Header"/>
    <w:uiPriority w:val="99"/>
    <w:rsid w:val="00704F75"/>
  </w:style>
  <w:style w:type="paragraph" w:styleId="Footer">
    <w:name w:val="footer"/>
    <w:basedOn w:val="Normal"/>
    <w:link w:val="FooterChar"/>
    <w:uiPriority w:val="99"/>
    <w:unhideWhenUsed/>
    <w:rsid w:val="00704F75"/>
    <w:pPr>
      <w:tabs>
        <w:tab w:val="center" w:pos="4513"/>
        <w:tab w:val="right" w:pos="9026"/>
      </w:tabs>
    </w:pPr>
  </w:style>
  <w:style w:type="character" w:customStyle="1" w:styleId="FooterChar">
    <w:name w:val="Footer Char"/>
    <w:basedOn w:val="DefaultParagraphFont"/>
    <w:link w:val="Footer"/>
    <w:uiPriority w:val="99"/>
    <w:rsid w:val="00704F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8C"/>
    <w:pPr>
      <w:ind w:left="720"/>
      <w:contextualSpacing/>
    </w:pPr>
  </w:style>
  <w:style w:type="paragraph" w:styleId="BalloonText">
    <w:name w:val="Balloon Text"/>
    <w:basedOn w:val="Normal"/>
    <w:link w:val="BalloonTextChar"/>
    <w:uiPriority w:val="99"/>
    <w:semiHidden/>
    <w:unhideWhenUsed/>
    <w:rsid w:val="00E85A5F"/>
    <w:rPr>
      <w:rFonts w:ascii="Tahoma" w:hAnsi="Tahoma" w:cs="Tahoma"/>
      <w:sz w:val="16"/>
      <w:szCs w:val="16"/>
    </w:rPr>
  </w:style>
  <w:style w:type="character" w:customStyle="1" w:styleId="BalloonTextChar">
    <w:name w:val="Balloon Text Char"/>
    <w:basedOn w:val="DefaultParagraphFont"/>
    <w:link w:val="BalloonText"/>
    <w:uiPriority w:val="99"/>
    <w:semiHidden/>
    <w:rsid w:val="00E85A5F"/>
    <w:rPr>
      <w:rFonts w:ascii="Tahoma" w:hAnsi="Tahoma" w:cs="Tahoma"/>
      <w:sz w:val="16"/>
      <w:szCs w:val="16"/>
    </w:rPr>
  </w:style>
  <w:style w:type="paragraph" w:styleId="Header">
    <w:name w:val="header"/>
    <w:basedOn w:val="Normal"/>
    <w:link w:val="HeaderChar"/>
    <w:uiPriority w:val="99"/>
    <w:unhideWhenUsed/>
    <w:rsid w:val="00704F75"/>
    <w:pPr>
      <w:tabs>
        <w:tab w:val="center" w:pos="4513"/>
        <w:tab w:val="right" w:pos="9026"/>
      </w:tabs>
    </w:pPr>
  </w:style>
  <w:style w:type="character" w:customStyle="1" w:styleId="HeaderChar">
    <w:name w:val="Header Char"/>
    <w:basedOn w:val="DefaultParagraphFont"/>
    <w:link w:val="Header"/>
    <w:uiPriority w:val="99"/>
    <w:rsid w:val="00704F75"/>
  </w:style>
  <w:style w:type="paragraph" w:styleId="Footer">
    <w:name w:val="footer"/>
    <w:basedOn w:val="Normal"/>
    <w:link w:val="FooterChar"/>
    <w:uiPriority w:val="99"/>
    <w:unhideWhenUsed/>
    <w:rsid w:val="00704F75"/>
    <w:pPr>
      <w:tabs>
        <w:tab w:val="center" w:pos="4513"/>
        <w:tab w:val="right" w:pos="9026"/>
      </w:tabs>
    </w:pPr>
  </w:style>
  <w:style w:type="character" w:customStyle="1" w:styleId="FooterChar">
    <w:name w:val="Footer Char"/>
    <w:basedOn w:val="DefaultParagraphFont"/>
    <w:link w:val="Footer"/>
    <w:uiPriority w:val="99"/>
    <w:rsid w:val="00704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1590</Words>
  <Characters>9064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Marvell</dc:creator>
  <cp:lastModifiedBy>Rebecca Cartledge</cp:lastModifiedBy>
  <cp:revision>14</cp:revision>
  <dcterms:created xsi:type="dcterms:W3CDTF">2020-04-07T11:34:00Z</dcterms:created>
  <dcterms:modified xsi:type="dcterms:W3CDTF">2020-04-16T11:08:00Z</dcterms:modified>
</cp:coreProperties>
</file>